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433B0" w14:textId="05B5C785" w:rsidR="0073649C" w:rsidRPr="00C94383" w:rsidRDefault="004F00B6" w:rsidP="004F00B6">
      <w:pPr>
        <w:tabs>
          <w:tab w:val="center" w:pos="7230"/>
        </w:tabs>
        <w:spacing w:line="500" w:lineRule="exact"/>
        <w:jc w:val="center"/>
        <w:rPr>
          <w:rFonts w:ascii="Arial" w:eastAsia="微軟正黑體" w:hAnsi="Arial" w:cs="Arial"/>
          <w:b/>
          <w:sz w:val="28"/>
          <w:szCs w:val="30"/>
        </w:rPr>
      </w:pPr>
      <w:r w:rsidRPr="00C94383">
        <w:rPr>
          <w:rFonts w:ascii="Arial" w:eastAsia="微軟正黑體" w:hAnsi="Arial" w:cs="Arial"/>
          <w:b/>
          <w:sz w:val="28"/>
          <w:szCs w:val="30"/>
        </w:rPr>
        <w:t>中央研究院生物安全第一等級</w:t>
      </w:r>
      <w:r w:rsidRPr="00C94383">
        <w:rPr>
          <w:rFonts w:ascii="Arial" w:eastAsia="微軟正黑體" w:hAnsi="Arial" w:cs="Arial"/>
          <w:b/>
          <w:sz w:val="28"/>
          <w:szCs w:val="30"/>
        </w:rPr>
        <w:t>(BSL-1)</w:t>
      </w:r>
      <w:r w:rsidR="00BD7312" w:rsidRPr="00C94383">
        <w:rPr>
          <w:rFonts w:ascii="Arial" w:eastAsia="微軟正黑體" w:hAnsi="Arial" w:cs="Arial" w:hint="eastAsia"/>
          <w:b/>
          <w:sz w:val="28"/>
          <w:szCs w:val="30"/>
        </w:rPr>
        <w:t>暨</w:t>
      </w:r>
      <w:r w:rsidRPr="00C94383">
        <w:rPr>
          <w:rFonts w:ascii="Arial" w:eastAsia="微軟正黑體" w:hAnsi="Arial" w:cs="Arial"/>
          <w:b/>
          <w:sz w:val="28"/>
          <w:szCs w:val="30"/>
        </w:rPr>
        <w:t>動物生物安全第一等級</w:t>
      </w:r>
      <w:r w:rsidRPr="00C94383">
        <w:rPr>
          <w:rFonts w:ascii="Arial" w:eastAsia="微軟正黑體" w:hAnsi="Arial" w:cs="Arial"/>
          <w:b/>
          <w:sz w:val="28"/>
          <w:szCs w:val="30"/>
        </w:rPr>
        <w:t>(ABSL-1)</w:t>
      </w:r>
      <w:r w:rsidRPr="00C94383">
        <w:rPr>
          <w:rFonts w:ascii="Arial" w:eastAsia="微軟正黑體" w:hAnsi="Arial" w:cs="Arial"/>
          <w:b/>
          <w:sz w:val="28"/>
          <w:szCs w:val="30"/>
        </w:rPr>
        <w:t>實驗室生物安全及生物保全</w:t>
      </w:r>
      <w:r w:rsidR="00604B57" w:rsidRPr="00C94383">
        <w:rPr>
          <w:rFonts w:ascii="Arial" w:eastAsia="微軟正黑體" w:hAnsi="Arial" w:cs="Arial"/>
          <w:b/>
          <w:sz w:val="28"/>
          <w:szCs w:val="30"/>
        </w:rPr>
        <w:t>稽核</w:t>
      </w:r>
      <w:r w:rsidRPr="00C94383">
        <w:rPr>
          <w:rFonts w:ascii="Arial" w:eastAsia="微軟正黑體" w:hAnsi="Arial" w:cs="Arial"/>
          <w:b/>
          <w:sz w:val="28"/>
          <w:szCs w:val="30"/>
        </w:rPr>
        <w:t>表</w:t>
      </w:r>
    </w:p>
    <w:p w14:paraId="41BFB22A" w14:textId="3C40895B" w:rsidR="0073649C" w:rsidRPr="00CA6C91" w:rsidRDefault="0073649C" w:rsidP="00763473">
      <w:pPr>
        <w:pStyle w:val="DefaultText"/>
        <w:widowControl w:val="0"/>
        <w:numPr>
          <w:ilvl w:val="0"/>
          <w:numId w:val="23"/>
        </w:numPr>
        <w:overflowPunct/>
        <w:autoSpaceDE/>
        <w:autoSpaceDN/>
        <w:snapToGrid w:val="0"/>
        <w:spacing w:beforeLines="25" w:before="98"/>
        <w:ind w:left="567" w:hanging="567"/>
        <w:rPr>
          <w:rFonts w:ascii="微軟正黑體" w:eastAsia="微軟正黑體" w:hAnsi="微軟正黑體"/>
          <w:szCs w:val="24"/>
        </w:rPr>
      </w:pPr>
      <w:bookmarkStart w:id="0" w:name="_Hlk148715181"/>
      <w:r w:rsidRPr="00CA6C91">
        <w:rPr>
          <w:rFonts w:ascii="標楷體" w:eastAsia="標楷體" w:hAnsi="標楷體" w:hint="eastAsia"/>
          <w:b/>
          <w:bCs/>
          <w:sz w:val="28"/>
          <w:szCs w:val="24"/>
        </w:rPr>
        <w:t>基</w:t>
      </w:r>
      <w:r w:rsidRPr="00CA6C91">
        <w:rPr>
          <w:rFonts w:ascii="標楷體" w:eastAsia="標楷體" w:hAnsi="標楷體"/>
          <w:b/>
          <w:bCs/>
          <w:sz w:val="28"/>
          <w:szCs w:val="24"/>
        </w:rPr>
        <w:t>本</w:t>
      </w:r>
      <w:r w:rsidRPr="00CA6C91">
        <w:rPr>
          <w:rFonts w:ascii="標楷體" w:eastAsia="標楷體" w:hAnsi="標楷體" w:hint="eastAsia"/>
          <w:b/>
          <w:bCs/>
          <w:sz w:val="28"/>
          <w:szCs w:val="24"/>
        </w:rPr>
        <w:t>資料：</w:t>
      </w:r>
      <w:r w:rsidR="00E36BDA" w:rsidRPr="00CA6C91">
        <w:rPr>
          <w:rFonts w:ascii="微軟正黑體" w:eastAsia="微軟正黑體" w:hAnsi="微軟正黑體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2"/>
        <w:gridCol w:w="4286"/>
        <w:gridCol w:w="2835"/>
        <w:gridCol w:w="4347"/>
      </w:tblGrid>
      <w:tr w:rsidR="00CA6C91" w:rsidRPr="00CA6C91" w14:paraId="3E0CDFAB" w14:textId="77777777" w:rsidTr="00B9010D">
        <w:trPr>
          <w:cantSplit/>
          <w:trHeight w:val="850"/>
          <w:jc w:val="center"/>
        </w:trPr>
        <w:tc>
          <w:tcPr>
            <w:tcW w:w="1056" w:type="pct"/>
            <w:vAlign w:val="center"/>
          </w:tcPr>
          <w:p w14:paraId="3679F7A2" w14:textId="563D8637" w:rsidR="005D696E" w:rsidRPr="00CA6C91" w:rsidRDefault="005D696E" w:rsidP="00C841E4">
            <w:pPr>
              <w:snapToGrid w:val="0"/>
              <w:spacing w:line="200" w:lineRule="atLeas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研究所(中心)名稱</w:t>
            </w:r>
          </w:p>
        </w:tc>
        <w:tc>
          <w:tcPr>
            <w:tcW w:w="1474" w:type="pct"/>
            <w:vAlign w:val="center"/>
          </w:tcPr>
          <w:p w14:paraId="001DDCE5" w14:textId="77777777" w:rsidR="005D696E" w:rsidRPr="00CA6C91" w:rsidRDefault="005D696E" w:rsidP="008E61A4">
            <w:pPr>
              <w:snapToGrid w:val="0"/>
              <w:spacing w:line="200" w:lineRule="atLeast"/>
              <w:ind w:left="57" w:right="57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75" w:type="pct"/>
            <w:vAlign w:val="center"/>
          </w:tcPr>
          <w:p w14:paraId="14AFE4E8" w14:textId="21C38550" w:rsidR="005D696E" w:rsidRPr="00CA6C91" w:rsidRDefault="00A93D64" w:rsidP="005F6377">
            <w:pPr>
              <w:snapToGrid w:val="0"/>
              <w:spacing w:line="200" w:lineRule="atLeas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實驗室類型</w:t>
            </w:r>
          </w:p>
        </w:tc>
        <w:tc>
          <w:tcPr>
            <w:tcW w:w="1495" w:type="pct"/>
            <w:vAlign w:val="center"/>
          </w:tcPr>
          <w:p w14:paraId="3AED5619" w14:textId="12E243B3" w:rsidR="005D696E" w:rsidRPr="00CA6C91" w:rsidRDefault="00A93D64" w:rsidP="00AE73C0">
            <w:pPr>
              <w:snapToGrid w:val="0"/>
              <w:spacing w:line="200" w:lineRule="atLeast"/>
              <w:ind w:right="57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A6C91">
              <w:rPr>
                <w:rFonts w:ascii="SimSun" w:eastAsia="SimSun" w:hAnsi="SimSun" w:hint="eastAsia"/>
                <w:b/>
                <w:szCs w:val="24"/>
              </w:rPr>
              <w:t>□</w:t>
            </w:r>
            <w:r w:rsidRPr="00CA6C91">
              <w:rPr>
                <w:rFonts w:ascii="Times New Roman" w:eastAsia="標楷體" w:hAnsi="Times New Roman"/>
                <w:b/>
                <w:szCs w:val="24"/>
              </w:rPr>
              <w:t>BSL-1</w:t>
            </w:r>
            <w:r w:rsidRPr="00CA6C91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E36BDA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CA6C91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CA6C91">
              <w:rPr>
                <w:rFonts w:ascii="SimSun" w:eastAsia="SimSun" w:hAnsi="SimSun" w:hint="eastAsia"/>
                <w:b/>
                <w:szCs w:val="24"/>
              </w:rPr>
              <w:t>□</w:t>
            </w:r>
            <w:r w:rsidRPr="00CA6C91">
              <w:rPr>
                <w:rFonts w:ascii="Times New Roman" w:eastAsiaTheme="minorEastAsia" w:hAnsi="Times New Roman"/>
                <w:b/>
                <w:szCs w:val="24"/>
              </w:rPr>
              <w:t>A</w:t>
            </w:r>
            <w:r w:rsidRPr="00CA6C91">
              <w:rPr>
                <w:rFonts w:ascii="Times New Roman" w:eastAsia="標楷體" w:hAnsi="Times New Roman"/>
                <w:b/>
                <w:szCs w:val="24"/>
              </w:rPr>
              <w:t>BSL-1</w:t>
            </w:r>
          </w:p>
        </w:tc>
      </w:tr>
      <w:tr w:rsidR="00CA6C91" w:rsidRPr="00CA6C91" w14:paraId="525D6E42" w14:textId="77777777" w:rsidTr="00B9010D">
        <w:trPr>
          <w:cantSplit/>
          <w:trHeight w:val="850"/>
          <w:jc w:val="center"/>
        </w:trPr>
        <w:tc>
          <w:tcPr>
            <w:tcW w:w="1056" w:type="pct"/>
            <w:vAlign w:val="center"/>
          </w:tcPr>
          <w:p w14:paraId="7222DD2E" w14:textId="77777777" w:rsidR="0073649C" w:rsidRPr="00CA6C91" w:rsidRDefault="0073649C" w:rsidP="00C841E4">
            <w:pPr>
              <w:snapToGrid w:val="0"/>
              <w:spacing w:line="200" w:lineRule="atLeas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實驗室所在地</w:t>
            </w:r>
          </w:p>
        </w:tc>
        <w:tc>
          <w:tcPr>
            <w:tcW w:w="1474" w:type="pct"/>
            <w:vAlign w:val="center"/>
          </w:tcPr>
          <w:p w14:paraId="3E8C2B71" w14:textId="77777777" w:rsidR="0073649C" w:rsidRPr="00CA6C91" w:rsidRDefault="0073649C" w:rsidP="008E61A4">
            <w:pPr>
              <w:snapToGrid w:val="0"/>
              <w:spacing w:line="200" w:lineRule="atLeast"/>
              <w:ind w:left="57" w:right="57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75" w:type="pct"/>
            <w:vAlign w:val="center"/>
          </w:tcPr>
          <w:p w14:paraId="226B6019" w14:textId="29A7355D" w:rsidR="0073649C" w:rsidRPr="00CA6C91" w:rsidRDefault="0073649C" w:rsidP="005F6377">
            <w:pPr>
              <w:snapToGrid w:val="0"/>
              <w:spacing w:line="200" w:lineRule="atLeas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proofErr w:type="gramStart"/>
            <w:r w:rsidRPr="00CA6C91">
              <w:rPr>
                <w:rFonts w:ascii="標楷體" w:eastAsia="標楷體" w:hAnsi="標楷體" w:hint="eastAsia"/>
                <w:szCs w:val="24"/>
              </w:rPr>
              <w:t>實驗室房號</w:t>
            </w:r>
            <w:proofErr w:type="gramEnd"/>
            <w:r w:rsidR="00AE73C0" w:rsidRPr="00CA6C91">
              <w:rPr>
                <w:rFonts w:ascii="標楷體" w:eastAsia="標楷體" w:hAnsi="標楷體" w:hint="eastAsia"/>
                <w:szCs w:val="24"/>
              </w:rPr>
              <w:t>(</w:t>
            </w:r>
            <w:r w:rsidRPr="00CA6C91">
              <w:rPr>
                <w:rFonts w:ascii="標楷體" w:eastAsia="標楷體" w:hAnsi="標楷體" w:hint="eastAsia"/>
                <w:szCs w:val="24"/>
              </w:rPr>
              <w:t>名稱</w:t>
            </w:r>
            <w:r w:rsidR="00AE73C0" w:rsidRPr="00CA6C91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5" w:type="pct"/>
            <w:vAlign w:val="center"/>
          </w:tcPr>
          <w:p w14:paraId="0C5274F4" w14:textId="77777777" w:rsidR="0073649C" w:rsidRPr="00CA6C91" w:rsidRDefault="0073649C" w:rsidP="008E61A4">
            <w:pPr>
              <w:snapToGrid w:val="0"/>
              <w:spacing w:line="200" w:lineRule="atLeast"/>
              <w:ind w:left="57" w:right="57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A6C91" w:rsidRPr="00CA6C91" w14:paraId="4970CF1B" w14:textId="77777777" w:rsidTr="00B9010D">
        <w:trPr>
          <w:cantSplit/>
          <w:trHeight w:val="850"/>
          <w:jc w:val="center"/>
        </w:trPr>
        <w:tc>
          <w:tcPr>
            <w:tcW w:w="1056" w:type="pct"/>
            <w:vAlign w:val="center"/>
          </w:tcPr>
          <w:p w14:paraId="655BCDF7" w14:textId="7CF7A77B" w:rsidR="0073649C" w:rsidRPr="00CA6C91" w:rsidRDefault="0073649C" w:rsidP="00EB070F">
            <w:pPr>
              <w:snapToGrid w:val="0"/>
              <w:spacing w:line="200" w:lineRule="atLeas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實驗室負責人</w:t>
            </w:r>
            <w:r w:rsidR="00B27873" w:rsidRPr="00CA6C9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74" w:type="pct"/>
            <w:vAlign w:val="center"/>
          </w:tcPr>
          <w:p w14:paraId="0DF95D77" w14:textId="77777777" w:rsidR="0073649C" w:rsidRPr="00CA6C91" w:rsidRDefault="0073649C" w:rsidP="00EB070F">
            <w:pPr>
              <w:snapToGrid w:val="0"/>
              <w:spacing w:line="200" w:lineRule="atLeast"/>
              <w:ind w:left="57" w:right="57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75" w:type="pct"/>
            <w:vAlign w:val="center"/>
          </w:tcPr>
          <w:p w14:paraId="328364D0" w14:textId="3F948A1D" w:rsidR="0073649C" w:rsidRPr="00604B57" w:rsidRDefault="0073649C" w:rsidP="00EB070F">
            <w:pPr>
              <w:snapToGrid w:val="0"/>
              <w:spacing w:line="200" w:lineRule="atLeas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604B57">
              <w:rPr>
                <w:rFonts w:ascii="標楷體" w:eastAsia="標楷體" w:hAnsi="標楷體" w:hint="eastAsia"/>
                <w:szCs w:val="24"/>
              </w:rPr>
              <w:t>聯絡</w:t>
            </w:r>
            <w:r w:rsidR="00B27873" w:rsidRPr="00604B57">
              <w:rPr>
                <w:rFonts w:ascii="標楷體" w:eastAsia="標楷體" w:hAnsi="標楷體" w:hint="eastAsia"/>
                <w:szCs w:val="24"/>
              </w:rPr>
              <w:t>電話</w:t>
            </w:r>
            <w:r w:rsidR="00AE73C0" w:rsidRPr="00604B57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495" w:type="pct"/>
            <w:vAlign w:val="center"/>
          </w:tcPr>
          <w:p w14:paraId="75BF5D72" w14:textId="77777777" w:rsidR="0073649C" w:rsidRPr="00CA6C91" w:rsidRDefault="0073649C" w:rsidP="00EB070F">
            <w:pPr>
              <w:snapToGrid w:val="0"/>
              <w:spacing w:line="200" w:lineRule="atLeast"/>
              <w:ind w:left="57" w:right="57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A6C91" w:rsidRPr="00CA6C91" w14:paraId="22956D8C" w14:textId="77777777" w:rsidTr="00B9010D">
        <w:trPr>
          <w:cantSplit/>
          <w:trHeight w:val="850"/>
          <w:jc w:val="center"/>
        </w:trPr>
        <w:tc>
          <w:tcPr>
            <w:tcW w:w="1056" w:type="pct"/>
            <w:vAlign w:val="center"/>
          </w:tcPr>
          <w:p w14:paraId="468B1D96" w14:textId="2420AB4B" w:rsidR="005D696E" w:rsidRPr="00CA6C91" w:rsidRDefault="005D696E" w:rsidP="00EB070F">
            <w:pPr>
              <w:snapToGrid w:val="0"/>
              <w:spacing w:line="200" w:lineRule="atLeas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實驗室管理人</w:t>
            </w:r>
            <w:r w:rsidR="00B27873" w:rsidRPr="00CA6C9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74" w:type="pct"/>
            <w:vAlign w:val="center"/>
          </w:tcPr>
          <w:p w14:paraId="61FAEBCA" w14:textId="77777777" w:rsidR="005D696E" w:rsidRPr="00CA6C91" w:rsidRDefault="005D696E" w:rsidP="00EB070F">
            <w:pPr>
              <w:snapToGrid w:val="0"/>
              <w:spacing w:line="200" w:lineRule="atLeast"/>
              <w:ind w:left="57" w:right="57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75" w:type="pct"/>
            <w:vAlign w:val="center"/>
          </w:tcPr>
          <w:p w14:paraId="72349E97" w14:textId="74DD3BA3" w:rsidR="005D696E" w:rsidRPr="00604B57" w:rsidRDefault="00B27873" w:rsidP="00EB070F">
            <w:pPr>
              <w:snapToGrid w:val="0"/>
              <w:spacing w:line="200" w:lineRule="atLeas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604B57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1495" w:type="pct"/>
            <w:vAlign w:val="center"/>
          </w:tcPr>
          <w:p w14:paraId="67B4EA82" w14:textId="77777777" w:rsidR="005D696E" w:rsidRPr="00CA6C91" w:rsidRDefault="005D696E" w:rsidP="00EB070F">
            <w:pPr>
              <w:snapToGrid w:val="0"/>
              <w:spacing w:line="200" w:lineRule="atLeast"/>
              <w:ind w:left="57" w:right="57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39887A64" w14:textId="77777777" w:rsidR="00A93D64" w:rsidRPr="00CA6C91" w:rsidRDefault="00A93D64" w:rsidP="00E113B4">
      <w:pPr>
        <w:pStyle w:val="DefaultText"/>
        <w:widowControl w:val="0"/>
        <w:overflowPunct/>
        <w:autoSpaceDE/>
        <w:autoSpaceDN/>
        <w:spacing w:beforeLines="25" w:before="98" w:line="280" w:lineRule="exact"/>
        <w:rPr>
          <w:rFonts w:ascii="標楷體" w:eastAsia="標楷體" w:hAnsi="標楷體"/>
          <w:sz w:val="28"/>
          <w:szCs w:val="24"/>
        </w:rPr>
      </w:pPr>
    </w:p>
    <w:p w14:paraId="0BE8D3CE" w14:textId="0FDF00EC" w:rsidR="0073649C" w:rsidRPr="00CA6C91" w:rsidRDefault="00604B57" w:rsidP="00763473">
      <w:pPr>
        <w:pStyle w:val="DefaultText"/>
        <w:widowControl w:val="0"/>
        <w:numPr>
          <w:ilvl w:val="0"/>
          <w:numId w:val="23"/>
        </w:numPr>
        <w:overflowPunct/>
        <w:autoSpaceDE/>
        <w:autoSpaceDN/>
        <w:snapToGrid w:val="0"/>
        <w:spacing w:beforeLines="25" w:before="98"/>
        <w:ind w:left="567" w:hanging="567"/>
        <w:rPr>
          <w:rFonts w:ascii="標楷體" w:eastAsia="標楷體" w:hAnsi="標楷體"/>
          <w:b/>
          <w:bCs/>
          <w:sz w:val="28"/>
          <w:szCs w:val="24"/>
        </w:rPr>
      </w:pPr>
      <w:r w:rsidRPr="00C93CF4">
        <w:rPr>
          <w:rFonts w:ascii="標楷體" w:eastAsia="標楷體" w:hAnsi="標楷體" w:hint="eastAsia"/>
          <w:b/>
          <w:bCs/>
          <w:sz w:val="28"/>
          <w:szCs w:val="24"/>
        </w:rPr>
        <w:t>稽核</w:t>
      </w:r>
      <w:r w:rsidR="00D75843" w:rsidRPr="00C93CF4">
        <w:rPr>
          <w:rFonts w:ascii="標楷體" w:eastAsia="標楷體" w:hAnsi="標楷體" w:hint="eastAsia"/>
          <w:b/>
          <w:bCs/>
          <w:sz w:val="28"/>
          <w:szCs w:val="24"/>
        </w:rPr>
        <w:t>人員：</w:t>
      </w:r>
      <w:r w:rsidR="00E36BDA" w:rsidRPr="00E36BDA">
        <w:rPr>
          <w:rFonts w:ascii="標楷體" w:eastAsia="標楷體" w:hAnsi="標楷體" w:hint="eastAsia"/>
          <w:b/>
          <w:bCs/>
          <w:color w:val="A6A6A6" w:themeColor="background1" w:themeShade="A6"/>
          <w:sz w:val="28"/>
          <w:szCs w:val="24"/>
        </w:rPr>
        <w:t>___________________________________</w:t>
      </w:r>
      <w:r w:rsidR="00D75843" w:rsidRPr="00D75843">
        <w:rPr>
          <w:rFonts w:ascii="標楷體" w:eastAsia="標楷體" w:hAnsi="標楷體" w:hint="eastAsia"/>
          <w:b/>
          <w:bCs/>
          <w:sz w:val="28"/>
          <w:szCs w:val="24"/>
        </w:rPr>
        <w:t xml:space="preserve"> (簽章)</w:t>
      </w:r>
      <w:r w:rsidR="00D75843" w:rsidRPr="00D75843">
        <w:rPr>
          <w:rFonts w:ascii="標楷體" w:eastAsia="標楷體" w:hAnsi="標楷體" w:hint="eastAsia"/>
          <w:b/>
          <w:bCs/>
          <w:sz w:val="28"/>
          <w:szCs w:val="24"/>
        </w:rPr>
        <w:tab/>
        <w:t>日期：</w:t>
      </w:r>
      <w:r w:rsidR="00E36BDA" w:rsidRPr="00E36BDA">
        <w:rPr>
          <w:rFonts w:ascii="標楷體" w:eastAsia="標楷體" w:hAnsi="標楷體" w:hint="eastAsia"/>
          <w:b/>
          <w:bCs/>
          <w:sz w:val="28"/>
          <w:szCs w:val="24"/>
        </w:rPr>
        <w:t>民國</w:t>
      </w:r>
      <w:r w:rsidR="00E36BDA" w:rsidRPr="00E36BDA">
        <w:rPr>
          <w:rFonts w:ascii="標楷體" w:eastAsia="標楷體" w:hAnsi="標楷體" w:hint="eastAsia"/>
          <w:b/>
          <w:bCs/>
          <w:color w:val="A6A6A6" w:themeColor="background1" w:themeShade="A6"/>
          <w:sz w:val="28"/>
          <w:szCs w:val="24"/>
        </w:rPr>
        <w:t>_____</w:t>
      </w:r>
      <w:r w:rsidR="00E36BDA" w:rsidRPr="00E36BDA">
        <w:rPr>
          <w:rFonts w:ascii="標楷體" w:eastAsia="標楷體" w:hAnsi="標楷體" w:hint="eastAsia"/>
          <w:b/>
          <w:bCs/>
          <w:sz w:val="28"/>
          <w:szCs w:val="24"/>
        </w:rPr>
        <w:t>年</w:t>
      </w:r>
      <w:r w:rsidR="00E36BDA" w:rsidRPr="00E36BDA">
        <w:rPr>
          <w:rFonts w:ascii="標楷體" w:eastAsia="標楷體" w:hAnsi="標楷體" w:hint="eastAsia"/>
          <w:b/>
          <w:bCs/>
          <w:color w:val="A6A6A6" w:themeColor="background1" w:themeShade="A6"/>
          <w:sz w:val="28"/>
          <w:szCs w:val="24"/>
        </w:rPr>
        <w:t>____</w:t>
      </w:r>
      <w:r w:rsidR="00E36BDA" w:rsidRPr="00E36BDA">
        <w:rPr>
          <w:rFonts w:ascii="標楷體" w:eastAsia="標楷體" w:hAnsi="標楷體" w:hint="eastAsia"/>
          <w:b/>
          <w:bCs/>
          <w:sz w:val="28"/>
          <w:szCs w:val="24"/>
        </w:rPr>
        <w:t>月</w:t>
      </w:r>
      <w:r w:rsidR="00E36BDA" w:rsidRPr="00E36BDA">
        <w:rPr>
          <w:rFonts w:ascii="標楷體" w:eastAsia="標楷體" w:hAnsi="標楷體" w:hint="eastAsia"/>
          <w:b/>
          <w:bCs/>
          <w:color w:val="A6A6A6" w:themeColor="background1" w:themeShade="A6"/>
          <w:sz w:val="28"/>
          <w:szCs w:val="24"/>
        </w:rPr>
        <w:t>____</w:t>
      </w:r>
      <w:r w:rsidR="00E36BDA" w:rsidRPr="00E36BDA">
        <w:rPr>
          <w:rFonts w:ascii="標楷體" w:eastAsia="標楷體" w:hAnsi="標楷體" w:hint="eastAsia"/>
          <w:b/>
          <w:bCs/>
          <w:sz w:val="28"/>
          <w:szCs w:val="24"/>
        </w:rPr>
        <w:t>日</w:t>
      </w:r>
    </w:p>
    <w:bookmarkEnd w:id="0"/>
    <w:p w14:paraId="440BC7A2" w14:textId="77777777" w:rsidR="00D75843" w:rsidRDefault="00D75843" w:rsidP="007A23C2">
      <w:pPr>
        <w:spacing w:line="0" w:lineRule="atLeast"/>
        <w:ind w:left="709" w:hangingChars="295" w:hanging="709"/>
        <w:rPr>
          <w:rFonts w:ascii="標楷體" w:eastAsia="標楷體" w:hAnsi="標楷體"/>
          <w:b/>
          <w:bCs/>
          <w:kern w:val="0"/>
          <w:szCs w:val="24"/>
        </w:rPr>
      </w:pPr>
    </w:p>
    <w:p w14:paraId="7F50B591" w14:textId="797ABB9B" w:rsidR="006F2731" w:rsidRPr="00C93CF4" w:rsidRDefault="006F2731" w:rsidP="007A23C2">
      <w:pPr>
        <w:spacing w:line="0" w:lineRule="atLeast"/>
        <w:ind w:left="709" w:hangingChars="295" w:hanging="709"/>
        <w:rPr>
          <w:rFonts w:ascii="標楷體" w:eastAsia="標楷體" w:hAnsi="標楷體"/>
          <w:b/>
          <w:bCs/>
          <w:kern w:val="0"/>
          <w:szCs w:val="24"/>
        </w:rPr>
      </w:pPr>
      <w:r w:rsidRPr="00C93CF4">
        <w:rPr>
          <w:rFonts w:ascii="標楷體" w:eastAsia="標楷體" w:hAnsi="標楷體" w:hint="eastAsia"/>
          <w:b/>
          <w:bCs/>
          <w:kern w:val="0"/>
          <w:szCs w:val="24"/>
        </w:rPr>
        <w:t>備註：</w:t>
      </w:r>
      <w:r w:rsidRPr="00C93CF4">
        <w:rPr>
          <w:rFonts w:ascii="Times New Roman" w:eastAsia="標楷體" w:hAnsi="Times New Roman"/>
          <w:b/>
          <w:kern w:val="0"/>
          <w:szCs w:val="24"/>
        </w:rPr>
        <w:t>BSL-1/ABSL-1</w:t>
      </w:r>
      <w:r w:rsidRPr="00C93CF4">
        <w:rPr>
          <w:rFonts w:ascii="標楷體" w:eastAsia="標楷體" w:hAnsi="標楷體" w:hint="eastAsia"/>
          <w:b/>
          <w:kern w:val="0"/>
          <w:szCs w:val="24"/>
        </w:rPr>
        <w:t>實驗室</w:t>
      </w:r>
      <w:r w:rsidR="007A23C2" w:rsidRPr="00C93CF4">
        <w:rPr>
          <w:rFonts w:ascii="標楷體" w:eastAsia="標楷體" w:hAnsi="標楷體" w:hint="eastAsia"/>
          <w:b/>
          <w:kern w:val="0"/>
          <w:szCs w:val="24"/>
        </w:rPr>
        <w:t>請以本</w:t>
      </w:r>
      <w:r w:rsidR="00604B57" w:rsidRPr="00C93CF4">
        <w:rPr>
          <w:rFonts w:ascii="標楷體" w:eastAsia="標楷體" w:hAnsi="標楷體" w:hint="eastAsia"/>
          <w:b/>
          <w:kern w:val="0"/>
          <w:szCs w:val="24"/>
        </w:rPr>
        <w:t>稽核</w:t>
      </w:r>
      <w:r w:rsidR="007A23C2" w:rsidRPr="00C93CF4">
        <w:rPr>
          <w:rFonts w:ascii="標楷體" w:eastAsia="標楷體" w:hAnsi="標楷體" w:hint="eastAsia"/>
          <w:b/>
          <w:kern w:val="0"/>
          <w:szCs w:val="24"/>
        </w:rPr>
        <w:t>表每年進行一次內部稽核，稽核結果請送實驗室負責人審核及確認不符合事項完成改善，紀錄留存</w:t>
      </w:r>
      <w:r w:rsidR="007A23C2" w:rsidRPr="00C93CF4">
        <w:rPr>
          <w:rFonts w:ascii="Times New Roman" w:eastAsia="標楷體" w:hAnsi="Times New Roman"/>
          <w:b/>
          <w:kern w:val="0"/>
          <w:szCs w:val="24"/>
        </w:rPr>
        <w:t>3</w:t>
      </w:r>
      <w:r w:rsidR="007A23C2" w:rsidRPr="00C93CF4">
        <w:rPr>
          <w:rFonts w:ascii="標楷體" w:eastAsia="標楷體" w:hAnsi="標楷體" w:hint="eastAsia"/>
          <w:b/>
          <w:kern w:val="0"/>
          <w:szCs w:val="24"/>
        </w:rPr>
        <w:t>年。</w:t>
      </w:r>
    </w:p>
    <w:p w14:paraId="378F1FA8" w14:textId="304F1A3D" w:rsidR="006F2731" w:rsidRPr="00CA6C91" w:rsidRDefault="006F2731">
      <w:pPr>
        <w:widowControl/>
        <w:suppressAutoHyphens w:val="0"/>
        <w:rPr>
          <w:rFonts w:ascii="標楷體" w:eastAsia="標楷體" w:hAnsi="標楷體"/>
          <w:kern w:val="0"/>
          <w:sz w:val="28"/>
          <w:szCs w:val="28"/>
        </w:rPr>
      </w:pPr>
    </w:p>
    <w:p w14:paraId="6B582CFC" w14:textId="5DC2D69C" w:rsidR="0073649C" w:rsidRPr="00CA6C91" w:rsidRDefault="00604B57" w:rsidP="00763473">
      <w:pPr>
        <w:pStyle w:val="DefaultText"/>
        <w:widowControl w:val="0"/>
        <w:numPr>
          <w:ilvl w:val="0"/>
          <w:numId w:val="23"/>
        </w:numPr>
        <w:overflowPunct/>
        <w:autoSpaceDE/>
        <w:autoSpaceDN/>
        <w:snapToGrid w:val="0"/>
        <w:spacing w:beforeLines="25" w:before="98"/>
        <w:ind w:left="567" w:hanging="567"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 w:hint="eastAsia"/>
          <w:b/>
          <w:bCs/>
          <w:sz w:val="28"/>
          <w:szCs w:val="24"/>
        </w:rPr>
        <w:t>稽核</w:t>
      </w:r>
      <w:r w:rsidR="0073649C" w:rsidRPr="00CA6C91">
        <w:rPr>
          <w:rFonts w:ascii="標楷體" w:eastAsia="標楷體" w:hAnsi="標楷體" w:hint="eastAsia"/>
          <w:b/>
          <w:bCs/>
          <w:sz w:val="28"/>
          <w:szCs w:val="24"/>
        </w:rPr>
        <w:t>項目</w:t>
      </w:r>
      <w:r w:rsidR="00A2310F" w:rsidRPr="00CA6C91">
        <w:rPr>
          <w:rFonts w:ascii="標楷體" w:eastAsia="標楷體" w:hAnsi="標楷體" w:hint="eastAsia"/>
          <w:b/>
          <w:bCs/>
          <w:sz w:val="28"/>
          <w:szCs w:val="24"/>
        </w:rPr>
        <w:t>及填寫說明</w:t>
      </w:r>
    </w:p>
    <w:p w14:paraId="30C2B9FB" w14:textId="786D44CB" w:rsidR="00466F2D" w:rsidRPr="00CA6C91" w:rsidRDefault="00466F2D" w:rsidP="00AE73C0">
      <w:pPr>
        <w:pStyle w:val="a5"/>
        <w:numPr>
          <w:ilvl w:val="0"/>
          <w:numId w:val="17"/>
        </w:numPr>
        <w:snapToGrid w:val="0"/>
        <w:spacing w:line="320" w:lineRule="exact"/>
        <w:ind w:left="284" w:firstLine="0"/>
        <w:jc w:val="both"/>
        <w:textAlignment w:val="auto"/>
        <w:rPr>
          <w:rFonts w:ascii="微軟正黑體" w:eastAsia="微軟正黑體" w:hAnsi="微軟正黑體"/>
        </w:rPr>
      </w:pPr>
      <w:r w:rsidRPr="00CA6C91">
        <w:rPr>
          <w:rFonts w:ascii="微軟正黑體" w:eastAsia="微軟正黑體" w:hAnsi="微軟正黑體" w:hint="eastAsia"/>
          <w:szCs w:val="24"/>
        </w:rPr>
        <w:t>本</w:t>
      </w:r>
      <w:r w:rsidR="00604B57">
        <w:rPr>
          <w:rFonts w:ascii="微軟正黑體" w:eastAsia="微軟正黑體" w:hAnsi="微軟正黑體" w:hint="eastAsia"/>
          <w:szCs w:val="24"/>
        </w:rPr>
        <w:t>稽核</w:t>
      </w:r>
      <w:r w:rsidRPr="00CA6C91">
        <w:rPr>
          <w:rFonts w:ascii="微軟正黑體" w:eastAsia="微軟正黑體" w:hAnsi="微軟正黑體" w:hint="eastAsia"/>
          <w:szCs w:val="24"/>
        </w:rPr>
        <w:t>表係依據加拿大</w:t>
      </w:r>
      <w:proofErr w:type="gramStart"/>
      <w:r w:rsidRPr="00CA6C91">
        <w:rPr>
          <w:rFonts w:ascii="微軟正黑體" w:eastAsia="微軟正黑體" w:hAnsi="微軟正黑體"/>
          <w:szCs w:val="24"/>
        </w:rPr>
        <w:t>”</w:t>
      </w:r>
      <w:proofErr w:type="gramEnd"/>
      <w:r w:rsidRPr="00CA6C91">
        <w:rPr>
          <w:rFonts w:ascii="微軟正黑體" w:eastAsia="微軟正黑體" w:hAnsi="微軟正黑體"/>
          <w:szCs w:val="24"/>
        </w:rPr>
        <w:t>Containment Level 1: Physical Design and Operational Practices</w:t>
      </w:r>
      <w:proofErr w:type="gramStart"/>
      <w:r w:rsidRPr="00CA6C91">
        <w:rPr>
          <w:rFonts w:ascii="微軟正黑體" w:eastAsia="微軟正黑體" w:hAnsi="微軟正黑體"/>
          <w:szCs w:val="24"/>
        </w:rPr>
        <w:t>”</w:t>
      </w:r>
      <w:proofErr w:type="gramEnd"/>
      <w:r w:rsidRPr="00CA6C91">
        <w:rPr>
          <w:rFonts w:ascii="微軟正黑體" w:eastAsia="微軟正黑體" w:hAnsi="微軟正黑體" w:hint="eastAsia"/>
          <w:szCs w:val="24"/>
        </w:rPr>
        <w:t>訂定。</w:t>
      </w:r>
    </w:p>
    <w:p w14:paraId="3965A488" w14:textId="77777777" w:rsidR="00466F2D" w:rsidRPr="00CA6C91" w:rsidRDefault="00466F2D" w:rsidP="00AE73C0">
      <w:pPr>
        <w:pStyle w:val="a5"/>
        <w:numPr>
          <w:ilvl w:val="0"/>
          <w:numId w:val="17"/>
        </w:numPr>
        <w:snapToGrid w:val="0"/>
        <w:spacing w:line="320" w:lineRule="exact"/>
        <w:ind w:left="284" w:firstLine="0"/>
        <w:jc w:val="both"/>
        <w:textAlignment w:val="auto"/>
        <w:rPr>
          <w:rFonts w:ascii="微軟正黑體" w:eastAsia="微軟正黑體" w:hAnsi="微軟正黑體"/>
          <w:szCs w:val="24"/>
        </w:rPr>
      </w:pPr>
      <w:r w:rsidRPr="00CA6C91">
        <w:rPr>
          <w:rFonts w:ascii="微軟正黑體" w:eastAsia="微軟正黑體" w:hAnsi="微軟正黑體" w:hint="eastAsia"/>
          <w:szCs w:val="24"/>
        </w:rPr>
        <w:t>本表適用於使用、保存RG1病原體及一般生物材料之BSL-1及ABSL-1實驗室。</w:t>
      </w:r>
    </w:p>
    <w:p w14:paraId="0B65C0CA" w14:textId="5EA4185F" w:rsidR="00466F2D" w:rsidRPr="00CA6C91" w:rsidRDefault="009322A0" w:rsidP="00AE73C0">
      <w:pPr>
        <w:pStyle w:val="a5"/>
        <w:numPr>
          <w:ilvl w:val="0"/>
          <w:numId w:val="17"/>
        </w:numPr>
        <w:snapToGrid w:val="0"/>
        <w:spacing w:line="320" w:lineRule="exact"/>
        <w:ind w:left="284" w:firstLine="0"/>
        <w:jc w:val="both"/>
        <w:textAlignment w:val="auto"/>
        <w:rPr>
          <w:rFonts w:ascii="微軟正黑體" w:eastAsia="微軟正黑體" w:hAnsi="微軟正黑體"/>
        </w:rPr>
      </w:pPr>
      <w:r w:rsidRPr="00CA6C91">
        <w:rPr>
          <w:rFonts w:ascii="標楷體" w:eastAsia="標楷體" w:hAnsi="標楷體" w:hint="eastAsia"/>
          <w:szCs w:val="24"/>
        </w:rPr>
        <w:t>■</w:t>
      </w:r>
      <w:r w:rsidRPr="00CA6C91">
        <w:rPr>
          <w:rFonts w:ascii="微軟正黑體" w:eastAsia="微軟正黑體" w:hAnsi="微軟正黑體" w:hint="eastAsia"/>
          <w:szCs w:val="24"/>
        </w:rPr>
        <w:t>表示實</w:t>
      </w:r>
      <w:r w:rsidR="00466F2D" w:rsidRPr="00CA6C91">
        <w:rPr>
          <w:rFonts w:ascii="微軟正黑體" w:eastAsia="微軟正黑體" w:hAnsi="微軟正黑體" w:hint="eastAsia"/>
          <w:szCs w:val="24"/>
        </w:rPr>
        <w:t>驗室應符合</w:t>
      </w:r>
      <w:r w:rsidR="00AE73C0" w:rsidRPr="00CA6C91">
        <w:rPr>
          <w:rFonts w:ascii="微軟正黑體" w:eastAsia="微軟正黑體" w:hAnsi="微軟正黑體" w:hint="eastAsia"/>
          <w:szCs w:val="24"/>
        </w:rPr>
        <w:t>項目，</w:t>
      </w:r>
      <w:proofErr w:type="gramStart"/>
      <w:r w:rsidR="00AE73C0" w:rsidRPr="00CA6C91">
        <w:rPr>
          <w:rFonts w:ascii="Times New Roman" w:eastAsia="微軟正黑體" w:hAnsi="Times New Roman"/>
          <w:szCs w:val="24"/>
        </w:rPr>
        <w:t>”</w:t>
      </w:r>
      <w:proofErr w:type="gramEnd"/>
      <w:r w:rsidR="00AE73C0" w:rsidRPr="00CA6C91">
        <w:rPr>
          <w:rFonts w:ascii="Times New Roman" w:eastAsia="微軟正黑體" w:hAnsi="Times New Roman"/>
          <w:szCs w:val="24"/>
        </w:rPr>
        <w:t xml:space="preserve"> - ”</w:t>
      </w:r>
      <w:r w:rsidR="00AE73C0" w:rsidRPr="00CA6C91">
        <w:rPr>
          <w:rFonts w:ascii="微軟正黑體" w:eastAsia="微軟正黑體" w:hAnsi="微軟正黑體" w:hint="eastAsia"/>
          <w:szCs w:val="24"/>
        </w:rPr>
        <w:t>表示免</w:t>
      </w:r>
      <w:r w:rsidR="00604B57">
        <w:rPr>
          <w:rFonts w:ascii="微軟正黑體" w:eastAsia="微軟正黑體" w:hAnsi="微軟正黑體" w:hint="eastAsia"/>
          <w:szCs w:val="24"/>
        </w:rPr>
        <w:t>稽核</w:t>
      </w:r>
      <w:r w:rsidR="00AE73C0" w:rsidRPr="00CA6C91">
        <w:rPr>
          <w:rFonts w:ascii="微軟正黑體" w:eastAsia="微軟正黑體" w:hAnsi="微軟正黑體" w:hint="eastAsia"/>
          <w:szCs w:val="24"/>
        </w:rPr>
        <w:t>項目</w:t>
      </w:r>
      <w:r w:rsidR="00466F2D" w:rsidRPr="00CA6C91">
        <w:rPr>
          <w:rFonts w:ascii="微軟正黑體" w:eastAsia="微軟正黑體" w:hAnsi="微軟正黑體" w:hint="eastAsia"/>
          <w:szCs w:val="24"/>
        </w:rPr>
        <w:t>。</w:t>
      </w:r>
    </w:p>
    <w:p w14:paraId="59A1AE84" w14:textId="77777777" w:rsidR="00466F2D" w:rsidRPr="00CA6C91" w:rsidRDefault="00466F2D" w:rsidP="00AE73C0">
      <w:pPr>
        <w:pStyle w:val="a5"/>
        <w:numPr>
          <w:ilvl w:val="0"/>
          <w:numId w:val="17"/>
        </w:numPr>
        <w:snapToGrid w:val="0"/>
        <w:spacing w:line="320" w:lineRule="exact"/>
        <w:ind w:leftChars="119" w:left="567" w:hangingChars="117" w:hanging="281"/>
        <w:jc w:val="both"/>
        <w:textAlignment w:val="auto"/>
        <w:rPr>
          <w:rFonts w:ascii="微軟正黑體" w:eastAsia="微軟正黑體" w:hAnsi="微軟正黑體"/>
        </w:rPr>
      </w:pPr>
      <w:r w:rsidRPr="00CA6C91">
        <w:rPr>
          <w:rFonts w:ascii="微軟正黑體" w:eastAsia="微軟正黑體" w:hAnsi="微軟正黑體" w:hint="eastAsia"/>
          <w:szCs w:val="24"/>
        </w:rPr>
        <w:t>條文稽核結果，於結果欄記錄：符合項目劃「</w:t>
      </w:r>
      <w:r w:rsidRPr="00CA6C91">
        <w:rPr>
          <w:rFonts w:ascii="標楷體" w:eastAsia="標楷體" w:hAnsi="標楷體" w:hint="eastAsia"/>
          <w:szCs w:val="24"/>
        </w:rPr>
        <w:t>○</w:t>
      </w:r>
      <w:r w:rsidRPr="00CA6C91">
        <w:rPr>
          <w:rFonts w:ascii="微軟正黑體" w:eastAsia="微軟正黑體" w:hAnsi="微軟正黑體" w:hint="eastAsia"/>
          <w:szCs w:val="24"/>
        </w:rPr>
        <w:t>」、不符合項目劃「</w:t>
      </w:r>
      <w:proofErr w:type="gramStart"/>
      <w:r w:rsidRPr="00CA6C91">
        <w:rPr>
          <w:rFonts w:ascii="標楷體" w:eastAsia="標楷體" w:hAnsi="標楷體" w:hint="eastAsia"/>
          <w:szCs w:val="24"/>
        </w:rPr>
        <w:t>╳</w:t>
      </w:r>
      <w:proofErr w:type="gramEnd"/>
      <w:r w:rsidRPr="00CA6C91">
        <w:rPr>
          <w:rFonts w:ascii="微軟正黑體" w:eastAsia="微軟正黑體" w:hAnsi="微軟正黑體" w:hint="eastAsia"/>
          <w:szCs w:val="24"/>
        </w:rPr>
        <w:t>」、現場無法觀察劃「</w:t>
      </w:r>
      <w:r w:rsidRPr="00CA6C91">
        <w:rPr>
          <w:rFonts w:ascii="標楷體" w:eastAsia="標楷體" w:hAnsi="標楷體" w:hint="eastAsia"/>
          <w:szCs w:val="24"/>
        </w:rPr>
        <w:t>△」</w:t>
      </w:r>
      <w:r w:rsidRPr="00CA6C91">
        <w:rPr>
          <w:rFonts w:ascii="微軟正黑體" w:eastAsia="微軟正黑體" w:hAnsi="微軟正黑體" w:hint="eastAsia"/>
          <w:szCs w:val="24"/>
        </w:rPr>
        <w:t>、不適用項目寫「NA」</w:t>
      </w:r>
      <w:r w:rsidRPr="00CA6C91">
        <w:rPr>
          <w:rFonts w:ascii="微軟正黑體" w:eastAsia="微軟正黑體" w:hAnsi="微軟正黑體" w:hint="eastAsia"/>
          <w:kern w:val="0"/>
          <w:szCs w:val="24"/>
        </w:rPr>
        <w:t>(請註明不適用的理由)。</w:t>
      </w:r>
    </w:p>
    <w:p w14:paraId="2AB0F371" w14:textId="77777777" w:rsidR="00A2310F" w:rsidRPr="00CA6C91" w:rsidRDefault="00A2310F" w:rsidP="00AE73C0">
      <w:pPr>
        <w:pStyle w:val="a5"/>
        <w:numPr>
          <w:ilvl w:val="0"/>
          <w:numId w:val="17"/>
        </w:numPr>
        <w:snapToGrid w:val="0"/>
        <w:spacing w:line="320" w:lineRule="exact"/>
        <w:ind w:leftChars="119" w:left="567" w:hangingChars="117" w:hanging="281"/>
        <w:jc w:val="both"/>
        <w:textAlignment w:val="auto"/>
        <w:rPr>
          <w:rFonts w:ascii="微軟正黑體" w:eastAsia="微軟正黑體" w:hAnsi="微軟正黑體"/>
        </w:rPr>
      </w:pPr>
      <w:r w:rsidRPr="00CA6C91">
        <w:rPr>
          <w:rFonts w:ascii="微軟正黑體" w:eastAsia="微軟正黑體" w:hAnsi="微軟正黑體" w:hint="eastAsia"/>
        </w:rPr>
        <w:t>建議</w:t>
      </w:r>
      <w:r w:rsidRPr="00CA6C91">
        <w:rPr>
          <w:rFonts w:ascii="微軟正黑體" w:eastAsia="微軟正黑體" w:hAnsi="微軟正黑體" w:hint="eastAsia"/>
          <w:szCs w:val="24"/>
        </w:rPr>
        <w:t>使用</w:t>
      </w:r>
      <w:r w:rsidRPr="00CA6C91">
        <w:rPr>
          <w:rFonts w:ascii="微軟正黑體" w:eastAsia="微軟正黑體" w:hAnsi="微軟正黑體" w:hint="eastAsia"/>
        </w:rPr>
        <w:t>藍色中性筆書寫</w:t>
      </w:r>
      <w:proofErr w:type="gramStart"/>
      <w:r w:rsidRPr="00CA6C91">
        <w:rPr>
          <w:rFonts w:ascii="微軟正黑體" w:eastAsia="微軟正黑體" w:hAnsi="微軟正黑體" w:hint="eastAsia"/>
        </w:rPr>
        <w:t>清楚，</w:t>
      </w:r>
      <w:proofErr w:type="gramEnd"/>
      <w:r w:rsidRPr="00CA6C91">
        <w:rPr>
          <w:rFonts w:ascii="微軟正黑體" w:eastAsia="微軟正黑體" w:hAnsi="微軟正黑體" w:hint="eastAsia"/>
        </w:rPr>
        <w:t>若有修改，不要使用修正帶(液)，請使用</w:t>
      </w:r>
      <w:proofErr w:type="gramStart"/>
      <w:r w:rsidRPr="00CA6C91">
        <w:rPr>
          <w:rFonts w:ascii="微軟正黑體" w:eastAsia="微軟正黑體" w:hAnsi="微軟正黑體" w:hint="eastAsia"/>
        </w:rPr>
        <w:t>兩橫刪</w:t>
      </w:r>
      <w:proofErr w:type="gramEnd"/>
      <w:r w:rsidRPr="00CA6C91">
        <w:rPr>
          <w:rFonts w:ascii="微軟正黑體" w:eastAsia="微軟正黑體" w:hAnsi="微軟正黑體" w:hint="eastAsia"/>
        </w:rPr>
        <w:t>除線表示修正，另書寫正確的紀錄，並蓋印姓名章或以親筆簽名在修正處旁，以利後續文件追蹤。</w:t>
      </w:r>
    </w:p>
    <w:p w14:paraId="617808B2" w14:textId="77777777" w:rsidR="00466F2D" w:rsidRPr="00CA6C91" w:rsidRDefault="00466F2D" w:rsidP="00466F2D">
      <w:pPr>
        <w:spacing w:line="400" w:lineRule="exact"/>
        <w:rPr>
          <w:rFonts w:eastAsia="微軟正黑體"/>
        </w:rPr>
      </w:pPr>
    </w:p>
    <w:tbl>
      <w:tblPr>
        <w:tblW w:w="1459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"/>
        <w:gridCol w:w="7562"/>
        <w:gridCol w:w="991"/>
        <w:gridCol w:w="1134"/>
        <w:gridCol w:w="992"/>
        <w:gridCol w:w="2979"/>
      </w:tblGrid>
      <w:tr w:rsidR="00CA6C91" w:rsidRPr="00CA6C91" w14:paraId="35CFFE7E" w14:textId="77777777" w:rsidTr="00A93D64">
        <w:trPr>
          <w:tblHeader/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27BEA" w14:textId="77777777" w:rsidR="00466F2D" w:rsidRPr="00CA6C91" w:rsidRDefault="00466F2D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b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b/>
                <w:szCs w:val="24"/>
              </w:rPr>
              <w:t>項次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8A562" w14:textId="6CB102D2" w:rsidR="00466F2D" w:rsidRPr="00CA6C91" w:rsidRDefault="00466F2D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b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b/>
                <w:szCs w:val="24"/>
              </w:rPr>
              <w:t>項目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D9797" w14:textId="77777777" w:rsidR="00466F2D" w:rsidRPr="00CA6C91" w:rsidRDefault="00466F2D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b/>
                <w:szCs w:val="24"/>
              </w:rPr>
            </w:pPr>
            <w:r w:rsidRPr="00CA6C91">
              <w:rPr>
                <w:rFonts w:ascii="Times New Roman" w:eastAsia="微軟正黑體" w:hAnsi="Times New Roman"/>
                <w:b/>
                <w:szCs w:val="24"/>
              </w:rPr>
              <w:t>BSL-1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  <w:hideMark/>
          </w:tcPr>
          <w:p w14:paraId="53ED406A" w14:textId="77777777" w:rsidR="00466F2D" w:rsidRPr="00CA6C91" w:rsidRDefault="00466F2D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b/>
                <w:szCs w:val="24"/>
              </w:rPr>
            </w:pPr>
            <w:r w:rsidRPr="00CA6C91">
              <w:rPr>
                <w:rFonts w:ascii="Times New Roman" w:eastAsia="微軟正黑體" w:hAnsi="Times New Roman"/>
                <w:b/>
                <w:szCs w:val="24"/>
              </w:rPr>
              <w:t>ABSL-1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D0410" w14:textId="77777777" w:rsidR="00466F2D" w:rsidRPr="00CA6C91" w:rsidRDefault="00466F2D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b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b/>
                <w:szCs w:val="24"/>
              </w:rPr>
              <w:t>結果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1C6B0" w14:textId="77777777" w:rsidR="00466F2D" w:rsidRPr="00CA6C91" w:rsidRDefault="00466F2D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b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b/>
                <w:szCs w:val="24"/>
              </w:rPr>
              <w:t>事實記錄</w:t>
            </w:r>
            <w:r w:rsidRPr="00CA6C91">
              <w:rPr>
                <w:rFonts w:ascii="Times New Roman" w:eastAsia="微軟正黑體" w:hAnsi="Times New Roman"/>
                <w:b/>
                <w:szCs w:val="24"/>
              </w:rPr>
              <w:t>/</w:t>
            </w:r>
            <w:r w:rsidRPr="00CA6C91">
              <w:rPr>
                <w:rFonts w:ascii="Times New Roman" w:eastAsia="微軟正黑體" w:hAnsi="Times New Roman" w:hint="eastAsia"/>
                <w:b/>
                <w:szCs w:val="24"/>
              </w:rPr>
              <w:t>觀察發現</w:t>
            </w:r>
          </w:p>
        </w:tc>
      </w:tr>
      <w:tr w:rsidR="00CA6C91" w:rsidRPr="00CA6C91" w14:paraId="0F764CED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2F63A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b/>
                <w:szCs w:val="24"/>
              </w:rPr>
            </w:pPr>
            <w:r w:rsidRPr="00CA6C91">
              <w:rPr>
                <w:rFonts w:ascii="Times New Roman" w:eastAsia="微軟正黑體" w:hAnsi="Times New Roman"/>
                <w:b/>
                <w:szCs w:val="24"/>
              </w:rPr>
              <w:t>2.1</w:t>
            </w:r>
          </w:p>
        </w:tc>
        <w:tc>
          <w:tcPr>
            <w:tcW w:w="10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A8CC95C" w14:textId="77777777" w:rsidR="009322A0" w:rsidRPr="00CA6C91" w:rsidRDefault="009322A0" w:rsidP="00C63C84">
            <w:pPr>
              <w:snapToGrid w:val="0"/>
              <w:spacing w:line="320" w:lineRule="exact"/>
              <w:rPr>
                <w:rFonts w:ascii="Times New Roman" w:eastAsia="微軟正黑體" w:hAnsi="Times New Roman"/>
                <w:b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b/>
                <w:szCs w:val="24"/>
              </w:rPr>
              <w:t>一般實體設計特性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5DAC4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b/>
                <w:szCs w:val="24"/>
              </w:rPr>
            </w:pPr>
          </w:p>
        </w:tc>
      </w:tr>
      <w:tr w:rsidR="00CA6C91" w:rsidRPr="00CA6C91" w14:paraId="1391CF3A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1CAA8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szCs w:val="24"/>
              </w:rPr>
              <w:t>2.1.1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86F77" w14:textId="77777777" w:rsidR="009322A0" w:rsidRPr="00CA6C91" w:rsidRDefault="009322A0" w:rsidP="00C63C84">
            <w:pPr>
              <w:snapToGrid w:val="0"/>
              <w:spacing w:line="320" w:lineRule="exact"/>
              <w:jc w:val="both"/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實驗工作區及動物工作</w:t>
            </w:r>
            <w:proofErr w:type="gramStart"/>
            <w:r w:rsidRPr="00CA6C91">
              <w:rPr>
                <w:rFonts w:ascii="Times New Roman" w:eastAsia="微軟正黑體" w:hAnsi="Times New Roman" w:hint="eastAsia"/>
                <w:szCs w:val="24"/>
              </w:rPr>
              <w:t>區以門和</w:t>
            </w:r>
            <w:proofErr w:type="gramEnd"/>
            <w:r w:rsidRPr="00CA6C91">
              <w:rPr>
                <w:rFonts w:ascii="Times New Roman" w:eastAsia="微軟正黑體" w:hAnsi="Times New Roman" w:hint="eastAsia"/>
                <w:szCs w:val="24"/>
              </w:rPr>
              <w:t>公共及行政區作區隔。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8F94E" w14:textId="77777777" w:rsidR="009322A0" w:rsidRPr="00CA6C91" w:rsidRDefault="009322A0" w:rsidP="00C63C84">
            <w:pPr>
              <w:snapToGrid w:val="0"/>
              <w:spacing w:line="320" w:lineRule="exact"/>
              <w:jc w:val="center"/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0ED57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E11CE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29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F7DAE39" w14:textId="77777777" w:rsidR="009322A0" w:rsidRPr="00CA6C91" w:rsidRDefault="009322A0" w:rsidP="00C63C84">
            <w:pPr>
              <w:widowControl/>
              <w:suppressAutoHyphens w:val="0"/>
              <w:snapToGrid w:val="0"/>
              <w:spacing w:line="320" w:lineRule="exact"/>
              <w:rPr>
                <w:rFonts w:ascii="Times New Roman" w:eastAsia="微軟正黑體" w:hAnsi="Times New Roman"/>
                <w:b/>
                <w:szCs w:val="24"/>
              </w:rPr>
            </w:pPr>
          </w:p>
        </w:tc>
      </w:tr>
      <w:tr w:rsidR="00CA6C91" w:rsidRPr="00CA6C91" w14:paraId="401A839E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78F27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szCs w:val="24"/>
              </w:rPr>
              <w:t>2.1.2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BB605" w14:textId="77777777" w:rsidR="009322A0" w:rsidRPr="00CA6C91" w:rsidRDefault="009322A0" w:rsidP="00C63C84">
            <w:p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文書</w:t>
            </w:r>
            <w:r w:rsidRPr="00CA6C91">
              <w:rPr>
                <w:rFonts w:ascii="Times New Roman" w:eastAsia="微軟正黑體" w:hAnsi="Times New Roman"/>
                <w:szCs w:val="24"/>
              </w:rPr>
              <w:t>/</w:t>
            </w:r>
            <w:r w:rsidRPr="00CA6C91">
              <w:rPr>
                <w:rFonts w:ascii="Times New Roman" w:eastAsia="微軟正黑體" w:hAnsi="Times New Roman" w:hint="eastAsia"/>
                <w:szCs w:val="24"/>
              </w:rPr>
              <w:t>電腦專用工作台應與處理</w:t>
            </w:r>
            <w:r w:rsidRPr="00CA6C91">
              <w:rPr>
                <w:rFonts w:ascii="Times New Roman" w:eastAsia="微軟正黑體" w:hAnsi="Times New Roman"/>
                <w:szCs w:val="24"/>
              </w:rPr>
              <w:t>RG1</w:t>
            </w:r>
            <w:r w:rsidRPr="00CA6C91">
              <w:rPr>
                <w:rFonts w:ascii="Times New Roman" w:eastAsia="微軟正黑體" w:hAnsi="Times New Roman" w:hint="eastAsia"/>
                <w:szCs w:val="24"/>
              </w:rPr>
              <w:t>生物材料（例如樣本、標本）和動物的工作站區隔。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2920A" w14:textId="77777777" w:rsidR="009322A0" w:rsidRPr="00CA6C91" w:rsidRDefault="009322A0" w:rsidP="00C63C84">
            <w:pPr>
              <w:snapToGrid w:val="0"/>
              <w:spacing w:line="320" w:lineRule="exact"/>
              <w:jc w:val="center"/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97AA1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222AB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8D8CC18" w14:textId="77777777" w:rsidR="009322A0" w:rsidRPr="00CA6C91" w:rsidRDefault="009322A0" w:rsidP="00C63C84">
            <w:pPr>
              <w:widowControl/>
              <w:suppressAutoHyphens w:val="0"/>
              <w:snapToGrid w:val="0"/>
              <w:spacing w:line="320" w:lineRule="exact"/>
              <w:rPr>
                <w:rFonts w:ascii="Times New Roman" w:eastAsia="微軟正黑體" w:hAnsi="Times New Roman"/>
                <w:b/>
                <w:szCs w:val="24"/>
              </w:rPr>
            </w:pPr>
          </w:p>
        </w:tc>
      </w:tr>
      <w:tr w:rsidR="00CA6C91" w:rsidRPr="00CA6C91" w14:paraId="2DAB615D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82880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szCs w:val="24"/>
              </w:rPr>
              <w:t>2.1.3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6AA1E" w14:textId="77777777" w:rsidR="009322A0" w:rsidRPr="00CA6C91" w:rsidRDefault="009322A0" w:rsidP="00C63C84">
            <w:p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對外窗戶應有蟲害控制設備（例如安裝紗窗或維持窗戶關閉）。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8FECA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36692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2CB0E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48DA9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CA6C91" w:rsidRPr="00CA6C91" w14:paraId="28912C54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305E1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szCs w:val="24"/>
              </w:rPr>
              <w:t>2.1.4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53B17" w14:textId="77777777" w:rsidR="009322A0" w:rsidRPr="00CA6C91" w:rsidRDefault="009322A0" w:rsidP="00C63C84">
            <w:p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設置存放個人防護裝備之空間，以便取用。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8BD97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E3AB3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EADA2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7FA12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CA6C91" w:rsidRPr="00CA6C91" w14:paraId="54DC0B9F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E574C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szCs w:val="24"/>
              </w:rPr>
              <w:t>2.1.5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7F513" w14:textId="77777777" w:rsidR="009322A0" w:rsidRPr="00CA6C91" w:rsidRDefault="009322A0" w:rsidP="00C63C84">
            <w:p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地板、牆壁、實驗台面和家具應具有不吸收性質，能防刮、耐濕氣及耐撞，以便依需求進行除</w:t>
            </w:r>
            <w:proofErr w:type="gramStart"/>
            <w:r w:rsidRPr="00CA6C91">
              <w:rPr>
                <w:rFonts w:ascii="Times New Roman" w:eastAsia="微軟正黑體" w:hAnsi="Times New Roman" w:hint="eastAsia"/>
                <w:szCs w:val="24"/>
              </w:rPr>
              <w:t>汙</w:t>
            </w:r>
            <w:proofErr w:type="gramEnd"/>
            <w:r w:rsidRPr="00CA6C91">
              <w:rPr>
                <w:rFonts w:ascii="Times New Roman" w:eastAsia="微軟正黑體" w:hAnsi="Times New Roman" w:hint="eastAsia"/>
                <w:szCs w:val="24"/>
              </w:rPr>
              <w:t>及清潔。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1940B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96867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6FB62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68869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CA6C91" w:rsidRPr="00CA6C91" w14:paraId="6A81B715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6A6AF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szCs w:val="24"/>
              </w:rPr>
              <w:t>2.1.6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54BD6" w14:textId="77777777" w:rsidR="009322A0" w:rsidRPr="00CA6C91" w:rsidRDefault="009322A0" w:rsidP="00C63C84">
            <w:p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實驗台面及其他工作表面不應有縫隙，以便進行清潔及除</w:t>
            </w:r>
            <w:proofErr w:type="gramStart"/>
            <w:r w:rsidRPr="00CA6C91">
              <w:rPr>
                <w:rFonts w:ascii="Times New Roman" w:eastAsia="微軟正黑體" w:hAnsi="Times New Roman" w:hint="eastAsia"/>
                <w:szCs w:val="24"/>
              </w:rPr>
              <w:t>汙</w:t>
            </w:r>
            <w:proofErr w:type="gramEnd"/>
            <w:r w:rsidRPr="00CA6C91">
              <w:rPr>
                <w:rFonts w:ascii="Times New Roman" w:eastAsia="微軟正黑體" w:hAnsi="Times New Roman" w:hint="eastAsia"/>
                <w:szCs w:val="24"/>
              </w:rPr>
              <w:t>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B166D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82A96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6B847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831F7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CA6C91" w:rsidRPr="00CA6C91" w14:paraId="32998800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97F44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szCs w:val="24"/>
              </w:rPr>
              <w:t>2.1.7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416FD" w14:textId="77777777" w:rsidR="009322A0" w:rsidRPr="00CA6C91" w:rsidRDefault="009322A0" w:rsidP="00C63C84">
            <w:p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緊貼牆壁安裝的</w:t>
            </w:r>
            <w:proofErr w:type="gramStart"/>
            <w:r w:rsidRPr="00CA6C91">
              <w:rPr>
                <w:rFonts w:ascii="Times New Roman" w:eastAsia="微軟正黑體" w:hAnsi="Times New Roman" w:hint="eastAsia"/>
                <w:szCs w:val="24"/>
              </w:rPr>
              <w:t>防濺板應</w:t>
            </w:r>
            <w:proofErr w:type="gramEnd"/>
            <w:r w:rsidRPr="00CA6C91">
              <w:rPr>
                <w:rFonts w:ascii="Times New Roman" w:eastAsia="微軟正黑體" w:hAnsi="Times New Roman" w:hint="eastAsia"/>
                <w:szCs w:val="24"/>
              </w:rPr>
              <w:t>在與工作台交接處進行密封，以便進行清潔及除汙。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2C619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66CEB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D6A47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3301C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CA6C91" w:rsidRPr="00CA6C91" w14:paraId="44185A59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33C12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szCs w:val="24"/>
              </w:rPr>
              <w:t>2.1.8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450BC" w14:textId="77777777" w:rsidR="009322A0" w:rsidRPr="00CA6C91" w:rsidRDefault="009322A0" w:rsidP="00C63C84">
            <w:p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應根據需求設定地板之</w:t>
            </w:r>
            <w:proofErr w:type="gramStart"/>
            <w:r w:rsidRPr="00CA6C91">
              <w:rPr>
                <w:rFonts w:ascii="Times New Roman" w:eastAsia="微軟正黑體" w:hAnsi="Times New Roman" w:hint="eastAsia"/>
                <w:szCs w:val="24"/>
              </w:rPr>
              <w:t>防滑性</w:t>
            </w:r>
            <w:proofErr w:type="gramEnd"/>
            <w:r w:rsidRPr="00CA6C91">
              <w:rPr>
                <w:rFonts w:ascii="Times New Roman" w:eastAsia="微軟正黑體" w:hAnsi="Times New Roman" w:hint="eastAsia"/>
                <w:szCs w:val="24"/>
              </w:rPr>
              <w:t>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A201A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E5D30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9C8D0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9AD41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CA6C91" w:rsidRPr="00CA6C91" w14:paraId="5A22ED8C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EE9F6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szCs w:val="24"/>
              </w:rPr>
              <w:t>2.1.9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27634" w14:textId="77777777" w:rsidR="009322A0" w:rsidRPr="00CA6C91" w:rsidRDefault="009322A0" w:rsidP="00C63C84">
            <w:p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應提供水槽以供洗手。如果沒有水槽，應提供消毒劑以進行手部除</w:t>
            </w:r>
            <w:proofErr w:type="gramStart"/>
            <w:r w:rsidRPr="00CA6C91">
              <w:rPr>
                <w:rFonts w:ascii="Times New Roman" w:eastAsia="微軟正黑體" w:hAnsi="Times New Roman" w:hint="eastAsia"/>
                <w:szCs w:val="24"/>
              </w:rPr>
              <w:t>汙</w:t>
            </w:r>
            <w:proofErr w:type="gramEnd"/>
            <w:r w:rsidRPr="00CA6C91">
              <w:rPr>
                <w:rFonts w:ascii="Times New Roman" w:eastAsia="微軟正黑體" w:hAnsi="Times New Roman" w:hint="eastAsia"/>
                <w:szCs w:val="24"/>
              </w:rPr>
              <w:t>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DA234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45B5E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1DAA6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DE04F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CA6C91" w:rsidRPr="00CA6C91" w14:paraId="0252B71B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FEC34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szCs w:val="24"/>
              </w:rPr>
              <w:t>2.1.10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54049" w14:textId="77777777" w:rsidR="009322A0" w:rsidRPr="00CA6C91" w:rsidRDefault="009322A0" w:rsidP="00C63C84">
            <w:p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根據工作活動，提供緊急</w:t>
            </w:r>
            <w:proofErr w:type="gramStart"/>
            <w:r w:rsidRPr="00CA6C91">
              <w:rPr>
                <w:rFonts w:ascii="Times New Roman" w:eastAsia="微軟正黑體" w:hAnsi="Times New Roman" w:hint="eastAsia"/>
                <w:szCs w:val="24"/>
              </w:rPr>
              <w:t>洗眼器</w:t>
            </w:r>
            <w:proofErr w:type="gramEnd"/>
            <w:r w:rsidRPr="00CA6C91">
              <w:rPr>
                <w:rFonts w:ascii="Times New Roman" w:eastAsia="微軟正黑體" w:hAnsi="Times New Roman" w:hint="eastAsia"/>
                <w:szCs w:val="24"/>
              </w:rPr>
              <w:t>或設備。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00F9B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3740C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78F74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73D97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CA6C91" w:rsidRPr="00CA6C91" w14:paraId="03AD8E4B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733FE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b/>
                <w:szCs w:val="24"/>
              </w:rPr>
            </w:pPr>
            <w:r w:rsidRPr="00CA6C91">
              <w:rPr>
                <w:rFonts w:ascii="Times New Roman" w:eastAsia="微軟正黑體" w:hAnsi="Times New Roman"/>
                <w:b/>
                <w:szCs w:val="24"/>
              </w:rPr>
              <w:t>2.2</w:t>
            </w:r>
          </w:p>
        </w:tc>
        <w:tc>
          <w:tcPr>
            <w:tcW w:w="10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25F0E" w14:textId="77777777" w:rsidR="009322A0" w:rsidRPr="00CA6C91" w:rsidRDefault="009322A0" w:rsidP="00C63C84">
            <w:pPr>
              <w:snapToGrid w:val="0"/>
              <w:spacing w:line="320" w:lineRule="exact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b/>
                <w:szCs w:val="24"/>
              </w:rPr>
              <w:t>動物工作區之外加設計特性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58D60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CA6C91" w:rsidRPr="00CA6C91" w14:paraId="0513DD33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894BC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szCs w:val="24"/>
              </w:rPr>
              <w:t>2.2.1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EC0B1" w14:textId="77777777" w:rsidR="009322A0" w:rsidRPr="00CA6C91" w:rsidRDefault="009322A0" w:rsidP="00C63C84">
            <w:p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實驗工作區應位於飼養動物房間之外面。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342AF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Times New Roman" w:eastAsia="標楷體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1FB22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C0CBC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29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169C8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CA6C91" w:rsidRPr="00CA6C91" w14:paraId="705146F9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9A233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szCs w:val="24"/>
              </w:rPr>
              <w:t>2.2.2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072F8" w14:textId="77777777" w:rsidR="009322A0" w:rsidRPr="00CA6C91" w:rsidRDefault="009322A0" w:rsidP="00C63C84">
            <w:p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szCs w:val="24"/>
              </w:rPr>
            </w:pPr>
            <w:proofErr w:type="gramStart"/>
            <w:r w:rsidRPr="00CA6C91">
              <w:rPr>
                <w:rFonts w:ascii="Times New Roman" w:eastAsia="微軟正黑體" w:hAnsi="Times New Roman" w:hint="eastAsia"/>
                <w:szCs w:val="24"/>
              </w:rPr>
              <w:t>動物籠和飼養</w:t>
            </w:r>
            <w:proofErr w:type="gramEnd"/>
            <w:r w:rsidRPr="00CA6C91">
              <w:rPr>
                <w:rFonts w:ascii="Times New Roman" w:eastAsia="微軟正黑體" w:hAnsi="Times New Roman" w:hint="eastAsia"/>
                <w:szCs w:val="24"/>
              </w:rPr>
              <w:t>動物的房間應有防止動物逃脫之設計。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751E8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Times New Roman" w:eastAsia="標楷體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E2BDD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5A8F4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F9984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CA6C91" w:rsidRPr="00CA6C91" w14:paraId="285812E1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CBF8E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szCs w:val="24"/>
              </w:rPr>
              <w:t>2.2.3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DA996" w14:textId="77777777" w:rsidR="009322A0" w:rsidRPr="00CA6C91" w:rsidRDefault="009322A0" w:rsidP="00C63C84">
            <w:p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地板和牆壁應能夠承受重複除</w:t>
            </w:r>
            <w:proofErr w:type="gramStart"/>
            <w:r w:rsidRPr="00CA6C91">
              <w:rPr>
                <w:rFonts w:ascii="Times New Roman" w:eastAsia="微軟正黑體" w:hAnsi="Times New Roman" w:hint="eastAsia"/>
                <w:szCs w:val="24"/>
              </w:rPr>
              <w:t>汙</w:t>
            </w:r>
            <w:proofErr w:type="gramEnd"/>
            <w:r w:rsidRPr="00CA6C91">
              <w:rPr>
                <w:rFonts w:ascii="Times New Roman" w:eastAsia="微軟正黑體" w:hAnsi="Times New Roman" w:hint="eastAsia"/>
                <w:szCs w:val="24"/>
              </w:rPr>
              <w:t>及高壓清洗。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FDB32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90918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EC831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2DDEA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CA6C91" w:rsidRPr="00CA6C91" w14:paraId="0BBB2F0B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91668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szCs w:val="24"/>
              </w:rPr>
              <w:t>2.2.4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D775D" w14:textId="77777777" w:rsidR="009322A0" w:rsidRPr="00CA6C91" w:rsidRDefault="009322A0" w:rsidP="00C63C84">
            <w:p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動物工作區域及走廊之地板和牆壁，應能夠承受預期之負重（例如籠具設備）。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8ED9F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0C77F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25210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3247B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CA6C91" w:rsidRPr="00CA6C91" w14:paraId="42E6191E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880DB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b/>
                <w:szCs w:val="24"/>
              </w:rPr>
              <w:t>3.1</w:t>
            </w:r>
          </w:p>
        </w:tc>
        <w:tc>
          <w:tcPr>
            <w:tcW w:w="10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40C75" w14:textId="77777777" w:rsidR="009322A0" w:rsidRPr="00CA6C91" w:rsidRDefault="009322A0" w:rsidP="00C63C84">
            <w:pPr>
              <w:snapToGrid w:val="0"/>
              <w:spacing w:line="320" w:lineRule="exact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b/>
                <w:szCs w:val="24"/>
              </w:rPr>
              <w:t>優良微生物實驗規範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E8F24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CA6C91" w:rsidRPr="00CA6C91" w14:paraId="6B753522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E60DA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szCs w:val="24"/>
              </w:rPr>
              <w:t>3.1.1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65394" w14:textId="77777777" w:rsidR="009322A0" w:rsidRPr="00CA6C91" w:rsidRDefault="009322A0" w:rsidP="00C63C84">
            <w:p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嚴禁</w:t>
            </w:r>
            <w:proofErr w:type="gramStart"/>
            <w:r w:rsidRPr="00CA6C91">
              <w:rPr>
                <w:rFonts w:ascii="Times New Roman" w:eastAsia="微軟正黑體" w:hAnsi="Times New Roman" w:hint="eastAsia"/>
                <w:szCs w:val="24"/>
              </w:rPr>
              <w:t>以嘴輔助移液</w:t>
            </w:r>
            <w:proofErr w:type="gramEnd"/>
            <w:r w:rsidRPr="00CA6C91">
              <w:rPr>
                <w:rFonts w:ascii="Times New Roman" w:eastAsia="微軟正黑體" w:hAnsi="Times New Roman" w:hint="eastAsia"/>
                <w:szCs w:val="24"/>
              </w:rPr>
              <w:t>動作。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11A13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2256B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23D88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29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F6512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CA6C91" w:rsidRPr="00CA6C91" w14:paraId="5142D7D2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45224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szCs w:val="24"/>
              </w:rPr>
              <w:t>3.1.2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FDB10" w14:textId="77777777" w:rsidR="009322A0" w:rsidRPr="00CA6C91" w:rsidRDefault="009322A0" w:rsidP="00C63C84">
            <w:p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在工作區域嚴禁飲食、抽煙、存放食物及餐具、化妝或處理隱形眼鏡。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3C031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0E74D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64419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F45BB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CA6C91" w:rsidRPr="00CA6C91" w14:paraId="22571842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E78AC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szCs w:val="24"/>
              </w:rPr>
              <w:t>3.1.3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808BF" w14:textId="77777777" w:rsidR="009322A0" w:rsidRPr="00CA6C91" w:rsidRDefault="009322A0" w:rsidP="00C63C84">
            <w:p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在處理</w:t>
            </w:r>
            <w:r w:rsidRPr="00CA6C91">
              <w:rPr>
                <w:rFonts w:ascii="Times New Roman" w:eastAsia="微軟正黑體" w:hAnsi="Times New Roman"/>
                <w:szCs w:val="24"/>
              </w:rPr>
              <w:t>RG1</w:t>
            </w:r>
            <w:r w:rsidRPr="00CA6C91">
              <w:rPr>
                <w:rFonts w:ascii="Times New Roman" w:eastAsia="微軟正黑體" w:hAnsi="Times New Roman" w:hint="eastAsia"/>
                <w:szCs w:val="24"/>
              </w:rPr>
              <w:t>生物材料時，應將可能會接觸到手部、樣本、容器或設備而受到汙染的頭髮紮好（例如扎起或夾住）或用覆蓋物遮住。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44BF3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26478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53C78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D7826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CA6C91" w:rsidRPr="00CA6C91" w14:paraId="413269FA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A61BD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szCs w:val="24"/>
              </w:rPr>
              <w:lastRenderedPageBreak/>
              <w:t>3.1.4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44741" w14:textId="77777777" w:rsidR="009322A0" w:rsidRPr="00CA6C91" w:rsidRDefault="009322A0" w:rsidP="00C63C84">
            <w:p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在處理</w:t>
            </w:r>
            <w:r w:rsidRPr="00CA6C91">
              <w:rPr>
                <w:rFonts w:ascii="Times New Roman" w:eastAsia="微軟正黑體" w:hAnsi="Times New Roman"/>
                <w:szCs w:val="24"/>
              </w:rPr>
              <w:t>RG1</w:t>
            </w:r>
            <w:r w:rsidRPr="00CA6C91">
              <w:rPr>
                <w:rFonts w:ascii="Times New Roman" w:eastAsia="微軟正黑體" w:hAnsi="Times New Roman" w:hint="eastAsia"/>
                <w:szCs w:val="24"/>
              </w:rPr>
              <w:t>生物材料時，不應佩戴可能接觸到正在處理生物材料之珠寶（例如戒指或長項鍊），或可能刺穿手套之珠寶。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E8047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BF159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696BC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17500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CA6C91" w:rsidRPr="00CA6C91" w14:paraId="53B038B9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861A7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szCs w:val="24"/>
              </w:rPr>
              <w:t>3.1.5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72899" w14:textId="77777777" w:rsidR="009322A0" w:rsidRPr="00CA6C91" w:rsidRDefault="009322A0" w:rsidP="00C63C84">
            <w:p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開放性傷口、割傷、抓傷及擦傷部位應使用防水敷料覆蓋。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D42C3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6E9C3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2BD27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F41E9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CA6C91" w:rsidRPr="00CA6C91" w14:paraId="2C74644D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CEA13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szCs w:val="24"/>
              </w:rPr>
              <w:t>3.1.6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C9EB7" w14:textId="77777777" w:rsidR="009322A0" w:rsidRPr="00CA6C91" w:rsidRDefault="009322A0" w:rsidP="00C63C84">
            <w:p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工作台和工作區，包括地板，應保持整潔，無堆放雜物及障礙物，以便清潔及消毒。多餘或非必要之物質應存放在工作區之外，避免使用難以除</w:t>
            </w:r>
            <w:proofErr w:type="gramStart"/>
            <w:r w:rsidRPr="00CA6C91">
              <w:rPr>
                <w:rFonts w:ascii="Times New Roman" w:eastAsia="微軟正黑體" w:hAnsi="Times New Roman" w:hint="eastAsia"/>
                <w:szCs w:val="24"/>
              </w:rPr>
              <w:t>汙</w:t>
            </w:r>
            <w:proofErr w:type="gramEnd"/>
            <w:r w:rsidRPr="00CA6C91">
              <w:rPr>
                <w:rFonts w:ascii="Times New Roman" w:eastAsia="微軟正黑體" w:hAnsi="Times New Roman" w:hint="eastAsia"/>
                <w:szCs w:val="24"/>
              </w:rPr>
              <w:t>之材質。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194B7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32032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717C6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7D934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CA6C91" w:rsidRPr="00CA6C91" w14:paraId="247F8B0B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8B199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szCs w:val="24"/>
              </w:rPr>
              <w:t>3.1.7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1E2F9" w14:textId="77777777" w:rsidR="009322A0" w:rsidRPr="00CA6C91" w:rsidRDefault="009322A0" w:rsidP="00C63C84">
            <w:p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實驗室及動物工作區的門保持關閉。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D1A44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551D5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152E3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5A7B4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CA6C91" w:rsidRPr="00CA6C91" w14:paraId="64523F18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5F8FE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szCs w:val="24"/>
              </w:rPr>
              <w:t>3.1.8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DF381" w14:textId="77777777" w:rsidR="009322A0" w:rsidRPr="00CA6C91" w:rsidRDefault="009322A0" w:rsidP="00C63C84">
            <w:p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僅經被授權之人員及訪客可以進入工作區。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35D6D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3F5F8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FD6A0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9A66C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CA6C91" w:rsidRPr="00CA6C91" w14:paraId="7EA6FC92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B6EF5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szCs w:val="24"/>
              </w:rPr>
              <w:t>3.1.9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C94C7" w14:textId="77777777" w:rsidR="009322A0" w:rsidRPr="00CA6C91" w:rsidRDefault="009322A0" w:rsidP="00C63C84">
            <w:p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所有人員，包括訪客、志工及實習生，在進入工作區或處理</w:t>
            </w:r>
            <w:r w:rsidRPr="00CA6C91">
              <w:rPr>
                <w:rFonts w:ascii="Times New Roman" w:eastAsia="微軟正黑體" w:hAnsi="Times New Roman"/>
                <w:szCs w:val="24"/>
              </w:rPr>
              <w:t>RG1</w:t>
            </w:r>
            <w:r w:rsidRPr="00CA6C91">
              <w:rPr>
                <w:rFonts w:ascii="Times New Roman" w:eastAsia="微軟正黑體" w:hAnsi="Times New Roman" w:hint="eastAsia"/>
                <w:szCs w:val="24"/>
              </w:rPr>
              <w:t>生物材料時，應穿著合適</w:t>
            </w:r>
            <w:proofErr w:type="gramStart"/>
            <w:r w:rsidRPr="00CA6C91">
              <w:rPr>
                <w:rFonts w:ascii="Times New Roman" w:eastAsia="微軟正黑體" w:hAnsi="Times New Roman" w:hint="eastAsia"/>
                <w:szCs w:val="24"/>
              </w:rPr>
              <w:t>的鞋具和</w:t>
            </w:r>
            <w:proofErr w:type="gramEnd"/>
            <w:r w:rsidRPr="00CA6C91">
              <w:rPr>
                <w:rFonts w:ascii="Times New Roman" w:eastAsia="微軟正黑體" w:hAnsi="Times New Roman" w:hint="eastAsia"/>
                <w:szCs w:val="24"/>
              </w:rPr>
              <w:t>個人防護裝備（</w:t>
            </w:r>
            <w:r w:rsidRPr="00CA6C91">
              <w:rPr>
                <w:rFonts w:ascii="Times New Roman" w:eastAsia="微軟正黑體" w:hAnsi="Times New Roman"/>
                <w:szCs w:val="24"/>
              </w:rPr>
              <w:t>PPE</w:t>
            </w:r>
            <w:r w:rsidRPr="00CA6C91">
              <w:rPr>
                <w:rFonts w:ascii="Times New Roman" w:eastAsia="微軟正黑體" w:hAnsi="Times New Roman" w:hint="eastAsia"/>
                <w:szCs w:val="24"/>
              </w:rPr>
              <w:t>）。</w:t>
            </w:r>
            <w:r w:rsidRPr="00CA6C91">
              <w:rPr>
                <w:rFonts w:ascii="Times New Roman" w:eastAsia="微軟正黑體" w:hAnsi="Times New Roman"/>
                <w:szCs w:val="24"/>
              </w:rPr>
              <w:t>PPE</w:t>
            </w:r>
            <w:r w:rsidRPr="00CA6C91">
              <w:rPr>
                <w:rFonts w:ascii="Times New Roman" w:eastAsia="微軟正黑體" w:hAnsi="Times New Roman" w:hint="eastAsia"/>
                <w:szCs w:val="24"/>
              </w:rPr>
              <w:t>應在工作區內穿戴及存放，包括：</w:t>
            </w:r>
          </w:p>
          <w:p w14:paraId="29148616" w14:textId="77777777" w:rsidR="009322A0" w:rsidRPr="00CA6C91" w:rsidRDefault="009322A0" w:rsidP="00C63C84">
            <w:pPr>
              <w:pStyle w:val="a5"/>
              <w:numPr>
                <w:ilvl w:val="0"/>
                <w:numId w:val="18"/>
              </w:numPr>
              <w:snapToGrid w:val="0"/>
              <w:spacing w:line="320" w:lineRule="exact"/>
              <w:ind w:left="226" w:hanging="226"/>
              <w:jc w:val="both"/>
              <w:textAlignment w:val="auto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完全覆蓋</w:t>
            </w:r>
            <w:proofErr w:type="gramStart"/>
            <w:r w:rsidRPr="00CA6C91">
              <w:rPr>
                <w:rFonts w:ascii="Times New Roman" w:eastAsia="微軟正黑體" w:hAnsi="Times New Roman" w:hint="eastAsia"/>
                <w:szCs w:val="24"/>
              </w:rPr>
              <w:t>腳部的平底</w:t>
            </w:r>
            <w:proofErr w:type="gramEnd"/>
            <w:r w:rsidRPr="00CA6C91">
              <w:rPr>
                <w:rFonts w:ascii="Times New Roman" w:eastAsia="微軟正黑體" w:hAnsi="Times New Roman" w:hint="eastAsia"/>
                <w:szCs w:val="24"/>
              </w:rPr>
              <w:t>或低跟鞋；</w:t>
            </w:r>
          </w:p>
          <w:p w14:paraId="1368D422" w14:textId="77777777" w:rsidR="009322A0" w:rsidRPr="00CA6C91" w:rsidRDefault="009322A0" w:rsidP="00C63C84">
            <w:pPr>
              <w:pStyle w:val="a5"/>
              <w:numPr>
                <w:ilvl w:val="0"/>
                <w:numId w:val="18"/>
              </w:numPr>
              <w:snapToGrid w:val="0"/>
              <w:spacing w:line="320" w:lineRule="exact"/>
              <w:ind w:left="226" w:hanging="226"/>
              <w:jc w:val="both"/>
              <w:textAlignment w:val="auto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szCs w:val="24"/>
              </w:rPr>
              <w:t>PPE</w:t>
            </w:r>
            <w:r w:rsidRPr="00CA6C91">
              <w:rPr>
                <w:rFonts w:ascii="Times New Roman" w:eastAsia="微軟正黑體" w:hAnsi="Times New Roman" w:hint="eastAsia"/>
                <w:szCs w:val="24"/>
              </w:rPr>
              <w:t>，如實驗衣、圍裙、手套或連身工作服；</w:t>
            </w:r>
          </w:p>
          <w:p w14:paraId="379EE389" w14:textId="77777777" w:rsidR="009322A0" w:rsidRPr="00CA6C91" w:rsidRDefault="009322A0" w:rsidP="00C63C84">
            <w:pPr>
              <w:pStyle w:val="a5"/>
              <w:numPr>
                <w:ilvl w:val="0"/>
                <w:numId w:val="18"/>
              </w:numPr>
              <w:snapToGrid w:val="0"/>
              <w:spacing w:line="320" w:lineRule="exact"/>
              <w:ind w:left="226" w:hanging="226"/>
              <w:jc w:val="both"/>
              <w:textAlignment w:val="auto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保護眼部，例如護目鏡，當存在飛濺風險時；</w:t>
            </w:r>
          </w:p>
          <w:p w14:paraId="658BC7AC" w14:textId="77777777" w:rsidR="009322A0" w:rsidRPr="00CA6C91" w:rsidRDefault="009322A0" w:rsidP="00C63C84">
            <w:pPr>
              <w:pStyle w:val="a5"/>
              <w:numPr>
                <w:ilvl w:val="0"/>
                <w:numId w:val="18"/>
              </w:numPr>
              <w:snapToGrid w:val="0"/>
              <w:spacing w:line="320" w:lineRule="exact"/>
              <w:ind w:left="226" w:hanging="226"/>
              <w:jc w:val="both"/>
              <w:textAlignment w:val="auto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面部全面保護（例如面盾），當</w:t>
            </w:r>
            <w:proofErr w:type="gramStart"/>
            <w:r w:rsidRPr="00CA6C91">
              <w:rPr>
                <w:rFonts w:ascii="Times New Roman" w:eastAsia="微軟正黑體" w:hAnsi="Times New Roman" w:hint="eastAsia"/>
                <w:szCs w:val="24"/>
              </w:rPr>
              <w:t>存在飛噴物體</w:t>
            </w:r>
            <w:proofErr w:type="gramEnd"/>
            <w:r w:rsidRPr="00CA6C91">
              <w:rPr>
                <w:rFonts w:ascii="Times New Roman" w:eastAsia="微軟正黑體" w:hAnsi="Times New Roman" w:hint="eastAsia"/>
                <w:szCs w:val="24"/>
              </w:rPr>
              <w:t>風險時。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80792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75012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788D3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8C8A9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CA6C91" w:rsidRPr="00CA6C91" w14:paraId="3FF04270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463A6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szCs w:val="24"/>
              </w:rPr>
              <w:t>3.1.10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FC5D3" w14:textId="77777777" w:rsidR="009322A0" w:rsidRPr="00CA6C91" w:rsidRDefault="009322A0" w:rsidP="00C63C84">
            <w:p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個人物品（例如手提袋、背包、個人電子裝置）和便服（例如外套、圍巾）應與</w:t>
            </w:r>
            <w:r w:rsidRPr="00CA6C91">
              <w:rPr>
                <w:rFonts w:ascii="Times New Roman" w:eastAsia="微軟正黑體" w:hAnsi="Times New Roman"/>
                <w:szCs w:val="24"/>
              </w:rPr>
              <w:t>PPE</w:t>
            </w:r>
            <w:r w:rsidRPr="00CA6C91">
              <w:rPr>
                <w:rFonts w:ascii="Times New Roman" w:eastAsia="微軟正黑體" w:hAnsi="Times New Roman" w:hint="eastAsia"/>
                <w:szCs w:val="24"/>
              </w:rPr>
              <w:t>分開存放，並遠離處理</w:t>
            </w:r>
            <w:r w:rsidRPr="00CA6C91">
              <w:rPr>
                <w:rFonts w:ascii="Times New Roman" w:eastAsia="微軟正黑體" w:hAnsi="Times New Roman"/>
                <w:szCs w:val="24"/>
              </w:rPr>
              <w:t>RG1</w:t>
            </w:r>
            <w:r w:rsidRPr="00CA6C91">
              <w:rPr>
                <w:rFonts w:ascii="Times New Roman" w:eastAsia="微軟正黑體" w:hAnsi="Times New Roman" w:hint="eastAsia"/>
                <w:szCs w:val="24"/>
              </w:rPr>
              <w:t>生物材料的工作台。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5066C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41DC0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61149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202C0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CA6C91" w:rsidRPr="00CA6C91" w14:paraId="7D1B0381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18F7C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szCs w:val="24"/>
              </w:rPr>
              <w:t>3.1.11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A8F38" w14:textId="77777777" w:rsidR="009322A0" w:rsidRPr="00CA6C91" w:rsidRDefault="009322A0" w:rsidP="00C63C84">
            <w:p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依以下規範建立無菌操作技術並提供基本的人員保護，以防止暴露：</w:t>
            </w:r>
          </w:p>
          <w:p w14:paraId="4C3524E5" w14:textId="77777777" w:rsidR="009322A0" w:rsidRPr="00CA6C91" w:rsidRDefault="009322A0" w:rsidP="00C63C84">
            <w:pPr>
              <w:pStyle w:val="a5"/>
              <w:numPr>
                <w:ilvl w:val="0"/>
                <w:numId w:val="18"/>
              </w:numPr>
              <w:snapToGrid w:val="0"/>
              <w:spacing w:line="320" w:lineRule="exact"/>
              <w:ind w:left="226" w:hanging="226"/>
              <w:jc w:val="both"/>
              <w:textAlignment w:val="auto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在處理</w:t>
            </w:r>
            <w:r w:rsidRPr="00CA6C91">
              <w:rPr>
                <w:rFonts w:ascii="Times New Roman" w:eastAsia="微軟正黑體" w:hAnsi="Times New Roman"/>
                <w:szCs w:val="24"/>
              </w:rPr>
              <w:t>RG1</w:t>
            </w:r>
            <w:r w:rsidRPr="00CA6C91">
              <w:rPr>
                <w:rFonts w:ascii="Times New Roman" w:eastAsia="微軟正黑體" w:hAnsi="Times New Roman" w:hint="eastAsia"/>
                <w:szCs w:val="24"/>
              </w:rPr>
              <w:t>生物材料之前及發生任何溢出之後，工作表面應進行清潔和消毒。</w:t>
            </w:r>
          </w:p>
          <w:p w14:paraId="2DD53EF5" w14:textId="77777777" w:rsidR="009322A0" w:rsidRPr="00CA6C91" w:rsidRDefault="009322A0" w:rsidP="00C63C84">
            <w:pPr>
              <w:pStyle w:val="a5"/>
              <w:numPr>
                <w:ilvl w:val="0"/>
                <w:numId w:val="18"/>
              </w:numPr>
              <w:snapToGrid w:val="0"/>
              <w:spacing w:line="320" w:lineRule="exact"/>
              <w:ind w:left="226" w:hanging="226"/>
              <w:jc w:val="both"/>
              <w:textAlignment w:val="auto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所有程序應以產生最小化飛濺和氣膠的方式進行。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D07B5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D8845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1668E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824DC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CA6C91" w:rsidRPr="00CA6C91" w14:paraId="24880AAC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2682C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szCs w:val="24"/>
              </w:rPr>
              <w:t>3.1.12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320A6" w14:textId="77777777" w:rsidR="009322A0" w:rsidRPr="00CA6C91" w:rsidRDefault="009322A0" w:rsidP="00C63C84">
            <w:p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在完成</w:t>
            </w:r>
            <w:r w:rsidRPr="00CA6C91">
              <w:rPr>
                <w:rFonts w:ascii="Times New Roman" w:eastAsia="微軟正黑體" w:hAnsi="Times New Roman"/>
                <w:szCs w:val="24"/>
              </w:rPr>
              <w:t>RG1</w:t>
            </w:r>
            <w:r w:rsidRPr="00CA6C91">
              <w:rPr>
                <w:rFonts w:ascii="Times New Roman" w:eastAsia="微軟正黑體" w:hAnsi="Times New Roman" w:hint="eastAsia"/>
                <w:szCs w:val="24"/>
              </w:rPr>
              <w:t>生物材料工作後，應使用適當的消毒劑及作用時間，清潔及消毒工作表面。所有與生物材料接觸物品，包括液體和固體廢棄物，應在使用後或丟棄前進行除</w:t>
            </w:r>
            <w:proofErr w:type="gramStart"/>
            <w:r w:rsidRPr="00CA6C91">
              <w:rPr>
                <w:rFonts w:ascii="Times New Roman" w:eastAsia="微軟正黑體" w:hAnsi="Times New Roman" w:hint="eastAsia"/>
                <w:szCs w:val="24"/>
              </w:rPr>
              <w:t>汙</w:t>
            </w:r>
            <w:proofErr w:type="gramEnd"/>
            <w:r w:rsidRPr="00CA6C91">
              <w:rPr>
                <w:rFonts w:ascii="Times New Roman" w:eastAsia="微軟正黑體" w:hAnsi="Times New Roman" w:hint="eastAsia"/>
                <w:szCs w:val="24"/>
              </w:rPr>
              <w:t>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850C6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FBF48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9F0AA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29CD8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CA6C91" w:rsidRPr="00CA6C91" w14:paraId="3669E142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E3A29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szCs w:val="24"/>
              </w:rPr>
              <w:t>3.1.13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9E9EC" w14:textId="77777777" w:rsidR="009322A0" w:rsidRPr="00CA6C91" w:rsidRDefault="009322A0" w:rsidP="00C63C84">
            <w:p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在處理</w:t>
            </w:r>
            <w:r w:rsidRPr="00CA6C91">
              <w:rPr>
                <w:rFonts w:ascii="Times New Roman" w:eastAsia="微軟正黑體" w:hAnsi="Times New Roman"/>
                <w:szCs w:val="24"/>
              </w:rPr>
              <w:t>RG1</w:t>
            </w:r>
            <w:r w:rsidRPr="00CA6C91">
              <w:rPr>
                <w:rFonts w:ascii="Times New Roman" w:eastAsia="微軟正黑體" w:hAnsi="Times New Roman" w:hint="eastAsia"/>
                <w:szCs w:val="24"/>
              </w:rPr>
              <w:t>生物材料後，如果未佩戴手套，應使用肥皂和水洗手</w:t>
            </w:r>
            <w:r w:rsidRPr="00CA6C91">
              <w:rPr>
                <w:rFonts w:ascii="Times New Roman" w:eastAsia="微軟正黑體" w:hAnsi="Times New Roman"/>
                <w:szCs w:val="24"/>
              </w:rPr>
              <w:t>15</w:t>
            </w:r>
            <w:r w:rsidRPr="00CA6C91">
              <w:rPr>
                <w:rFonts w:ascii="Times New Roman" w:eastAsia="微軟正黑體" w:hAnsi="Times New Roman" w:hint="eastAsia"/>
                <w:szCs w:val="24"/>
              </w:rPr>
              <w:t>至</w:t>
            </w:r>
            <w:r w:rsidRPr="00CA6C91">
              <w:rPr>
                <w:rFonts w:ascii="Times New Roman" w:eastAsia="微軟正黑體" w:hAnsi="Times New Roman"/>
                <w:szCs w:val="24"/>
              </w:rPr>
              <w:t>20</w:t>
            </w:r>
            <w:r w:rsidRPr="00CA6C91">
              <w:rPr>
                <w:rFonts w:ascii="Times New Roman" w:eastAsia="微軟正黑體" w:hAnsi="Times New Roman" w:hint="eastAsia"/>
                <w:szCs w:val="24"/>
              </w:rPr>
              <w:t>秒，或在脫除手套後立即洗手，並在離開工作區之前洗手。如果沒有水槽洗手，則應使用消毒劑進行手部除</w:t>
            </w:r>
            <w:proofErr w:type="gramStart"/>
            <w:r w:rsidRPr="00CA6C91">
              <w:rPr>
                <w:rFonts w:ascii="Times New Roman" w:eastAsia="微軟正黑體" w:hAnsi="Times New Roman" w:hint="eastAsia"/>
                <w:szCs w:val="24"/>
              </w:rPr>
              <w:t>汙</w:t>
            </w:r>
            <w:proofErr w:type="gramEnd"/>
            <w:r w:rsidRPr="00CA6C91">
              <w:rPr>
                <w:rFonts w:ascii="Times New Roman" w:eastAsia="微軟正黑體" w:hAnsi="Times New Roman" w:hint="eastAsia"/>
                <w:szCs w:val="24"/>
              </w:rPr>
              <w:t>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FD0F6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0391E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C263E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3D331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CA6C91" w:rsidRPr="00CA6C91" w14:paraId="48843D04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36E61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szCs w:val="24"/>
              </w:rPr>
              <w:t>3.1.14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E4B12" w14:textId="77777777" w:rsidR="009322A0" w:rsidRPr="00CA6C91" w:rsidRDefault="009322A0" w:rsidP="00C63C84">
            <w:p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當發生已知或懷疑之暴露時，應對所有衣物及</w:t>
            </w:r>
            <w:r w:rsidRPr="00CA6C91">
              <w:rPr>
                <w:rFonts w:ascii="Times New Roman" w:eastAsia="微軟正黑體" w:hAnsi="Times New Roman"/>
                <w:szCs w:val="24"/>
              </w:rPr>
              <w:t>PPE</w:t>
            </w:r>
            <w:r w:rsidRPr="00CA6C91">
              <w:rPr>
                <w:rFonts w:ascii="Times New Roman" w:eastAsia="微軟正黑體" w:hAnsi="Times New Roman" w:hint="eastAsia"/>
                <w:szCs w:val="24"/>
              </w:rPr>
              <w:t>（包括手套）進行</w:t>
            </w:r>
            <w:r w:rsidRPr="00CA6C91">
              <w:rPr>
                <w:rFonts w:ascii="Times New Roman" w:eastAsia="微軟正黑體" w:hAnsi="Times New Roman" w:hint="eastAsia"/>
                <w:szCs w:val="24"/>
              </w:rPr>
              <w:lastRenderedPageBreak/>
              <w:t>除</w:t>
            </w:r>
            <w:proofErr w:type="gramStart"/>
            <w:r w:rsidRPr="00CA6C91">
              <w:rPr>
                <w:rFonts w:ascii="Times New Roman" w:eastAsia="微軟正黑體" w:hAnsi="Times New Roman" w:hint="eastAsia"/>
                <w:szCs w:val="24"/>
              </w:rPr>
              <w:t>汙</w:t>
            </w:r>
            <w:proofErr w:type="gramEnd"/>
            <w:r w:rsidRPr="00CA6C91">
              <w:rPr>
                <w:rFonts w:ascii="Times New Roman" w:eastAsia="微軟正黑體" w:hAnsi="Times New Roman" w:hint="eastAsia"/>
                <w:szCs w:val="24"/>
              </w:rPr>
              <w:t>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29E1F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lastRenderedPageBreak/>
              <w:t>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E805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A0312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4C207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CA6C91" w:rsidRPr="00CA6C91" w14:paraId="63147C2C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59E51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szCs w:val="24"/>
              </w:rPr>
              <w:t>3.1.15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7576E" w14:textId="77777777" w:rsidR="009322A0" w:rsidRPr="00CA6C91" w:rsidRDefault="009322A0" w:rsidP="00C63C84">
            <w:p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人員應以最小汙染皮膚及頭髮的方式脫下</w:t>
            </w:r>
            <w:r w:rsidRPr="00CA6C91">
              <w:rPr>
                <w:rFonts w:ascii="Times New Roman" w:eastAsia="微軟正黑體" w:hAnsi="Times New Roman"/>
                <w:szCs w:val="24"/>
              </w:rPr>
              <w:t>PPE</w:t>
            </w:r>
            <w:r w:rsidRPr="00CA6C91">
              <w:rPr>
                <w:rFonts w:ascii="Times New Roman" w:eastAsia="微軟正黑體" w:hAnsi="Times New Roman" w:hint="eastAsia"/>
                <w:szCs w:val="24"/>
              </w:rPr>
              <w:t>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1CDD0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1568B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1E2E6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A4136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CA6C91" w:rsidRPr="00CA6C91" w14:paraId="4EB52DCE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C8FBC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szCs w:val="24"/>
              </w:rPr>
              <w:t>3.1.16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2DA6A" w14:textId="77777777" w:rsidR="009322A0" w:rsidRPr="00CA6C91" w:rsidRDefault="009322A0" w:rsidP="00C63C84">
            <w:p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應訂定並嚴格遵守處理</w:t>
            </w:r>
            <w:proofErr w:type="gramStart"/>
            <w:r w:rsidRPr="00CA6C91">
              <w:rPr>
                <w:rFonts w:ascii="Times New Roman" w:eastAsia="微軟正黑體" w:hAnsi="Times New Roman" w:hint="eastAsia"/>
                <w:szCs w:val="24"/>
              </w:rPr>
              <w:t>銳利物</w:t>
            </w:r>
            <w:proofErr w:type="gramEnd"/>
            <w:r w:rsidRPr="00CA6C91">
              <w:rPr>
                <w:rFonts w:ascii="Times New Roman" w:eastAsia="微軟正黑體" w:hAnsi="Times New Roman" w:hint="eastAsia"/>
                <w:szCs w:val="24"/>
              </w:rPr>
              <w:t>之安全工作規範，包括：</w:t>
            </w:r>
          </w:p>
          <w:p w14:paraId="1691FA6A" w14:textId="77777777" w:rsidR="009322A0" w:rsidRPr="00CA6C91" w:rsidRDefault="009322A0" w:rsidP="00C63C84">
            <w:pPr>
              <w:pStyle w:val="a5"/>
              <w:numPr>
                <w:ilvl w:val="0"/>
                <w:numId w:val="18"/>
              </w:numPr>
              <w:snapToGrid w:val="0"/>
              <w:spacing w:line="320" w:lineRule="exact"/>
              <w:ind w:left="226" w:hanging="226"/>
              <w:jc w:val="both"/>
              <w:textAlignment w:val="auto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積極避免使用針頭、針筒和其他銳利物品；在可能的情況下，應使用安全替代品或安全工程設計的銳利物品設備以預防傷害；</w:t>
            </w:r>
          </w:p>
          <w:p w14:paraId="7940692E" w14:textId="77777777" w:rsidR="009322A0" w:rsidRPr="00CA6C91" w:rsidRDefault="009322A0" w:rsidP="00C63C84">
            <w:pPr>
              <w:pStyle w:val="a5"/>
              <w:numPr>
                <w:ilvl w:val="0"/>
                <w:numId w:val="18"/>
              </w:numPr>
              <w:snapToGrid w:val="0"/>
              <w:spacing w:line="320" w:lineRule="exact"/>
              <w:ind w:left="226" w:hanging="226"/>
              <w:jc w:val="both"/>
              <w:textAlignment w:val="auto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不要彎曲、剪斷、折斷或</w:t>
            </w:r>
            <w:proofErr w:type="gramStart"/>
            <w:r w:rsidRPr="00CA6C91">
              <w:rPr>
                <w:rFonts w:ascii="Times New Roman" w:eastAsia="微軟正黑體" w:hAnsi="Times New Roman" w:hint="eastAsia"/>
                <w:szCs w:val="24"/>
              </w:rPr>
              <w:t>重新回蓋針頭</w:t>
            </w:r>
            <w:proofErr w:type="gramEnd"/>
            <w:r w:rsidRPr="00CA6C91">
              <w:rPr>
                <w:rFonts w:ascii="Times New Roman" w:eastAsia="微軟正黑體" w:hAnsi="Times New Roman" w:hint="eastAsia"/>
                <w:szCs w:val="24"/>
              </w:rPr>
              <w:t>，或將針頭從針筒拔出；</w:t>
            </w:r>
          </w:p>
          <w:p w14:paraId="370FFE26" w14:textId="77777777" w:rsidR="009322A0" w:rsidRPr="00CA6C91" w:rsidRDefault="009322A0" w:rsidP="00C63C84">
            <w:pPr>
              <w:pStyle w:val="a5"/>
              <w:numPr>
                <w:ilvl w:val="0"/>
                <w:numId w:val="18"/>
              </w:numPr>
              <w:snapToGrid w:val="0"/>
              <w:spacing w:line="320" w:lineRule="exact"/>
              <w:ind w:left="226" w:hanging="226"/>
              <w:jc w:val="both"/>
              <w:textAlignment w:val="auto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使用刷子和畚箕或夾子收集和移除</w:t>
            </w:r>
            <w:proofErr w:type="gramStart"/>
            <w:r w:rsidRPr="00CA6C91">
              <w:rPr>
                <w:rFonts w:ascii="Times New Roman" w:eastAsia="微軟正黑體" w:hAnsi="Times New Roman" w:hint="eastAsia"/>
                <w:szCs w:val="24"/>
              </w:rPr>
              <w:t>銳利物</w:t>
            </w:r>
            <w:proofErr w:type="gramEnd"/>
            <w:r w:rsidRPr="00CA6C91">
              <w:rPr>
                <w:rFonts w:ascii="Times New Roman" w:eastAsia="微軟正黑體" w:hAnsi="Times New Roman" w:hint="eastAsia"/>
                <w:szCs w:val="24"/>
              </w:rPr>
              <w:t>（例如破碎的玻璃器皿）；</w:t>
            </w:r>
          </w:p>
          <w:p w14:paraId="7B95DC21" w14:textId="77777777" w:rsidR="009322A0" w:rsidRPr="00CA6C91" w:rsidRDefault="009322A0" w:rsidP="00C63C84">
            <w:pPr>
              <w:pStyle w:val="a5"/>
              <w:numPr>
                <w:ilvl w:val="0"/>
                <w:numId w:val="18"/>
              </w:numPr>
              <w:snapToGrid w:val="0"/>
              <w:spacing w:line="320" w:lineRule="exact"/>
              <w:ind w:left="226" w:hanging="226"/>
              <w:jc w:val="both"/>
              <w:textAlignment w:val="auto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在適當的防</w:t>
            </w:r>
            <w:proofErr w:type="gramStart"/>
            <w:r w:rsidRPr="00CA6C91">
              <w:rPr>
                <w:rFonts w:ascii="Times New Roman" w:eastAsia="微軟正黑體" w:hAnsi="Times New Roman" w:hint="eastAsia"/>
                <w:szCs w:val="24"/>
              </w:rPr>
              <w:t>銳利物</w:t>
            </w:r>
            <w:proofErr w:type="gramEnd"/>
            <w:r w:rsidRPr="00CA6C91">
              <w:rPr>
                <w:rFonts w:ascii="Times New Roman" w:eastAsia="微軟正黑體" w:hAnsi="Times New Roman" w:hint="eastAsia"/>
                <w:szCs w:val="24"/>
              </w:rPr>
              <w:t>刺穿容器內丟棄已使用之</w:t>
            </w:r>
            <w:proofErr w:type="gramStart"/>
            <w:r w:rsidRPr="00CA6C91">
              <w:rPr>
                <w:rFonts w:ascii="Times New Roman" w:eastAsia="微軟正黑體" w:hAnsi="Times New Roman" w:hint="eastAsia"/>
                <w:szCs w:val="24"/>
              </w:rPr>
              <w:t>銳利</w:t>
            </w:r>
            <w:proofErr w:type="gramEnd"/>
            <w:r w:rsidRPr="00CA6C91">
              <w:rPr>
                <w:rFonts w:ascii="Times New Roman" w:eastAsia="微軟正黑體" w:hAnsi="Times New Roman" w:hint="eastAsia"/>
                <w:szCs w:val="24"/>
              </w:rPr>
              <w:t>物（例如手術刀片、針具）和其他銳利物品（例如破碎的玻璃器皿、移液管尖頭、破損的移液管）。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AE682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9E144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3D7F4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074FF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CA6C91" w:rsidRPr="00CA6C91" w14:paraId="38B65C76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B2981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b/>
                <w:szCs w:val="24"/>
              </w:rPr>
              <w:t>3.2</w:t>
            </w:r>
          </w:p>
        </w:tc>
        <w:tc>
          <w:tcPr>
            <w:tcW w:w="10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40265" w14:textId="77777777" w:rsidR="009322A0" w:rsidRPr="00CA6C91" w:rsidRDefault="009322A0" w:rsidP="00C63C84">
            <w:pPr>
              <w:snapToGrid w:val="0"/>
              <w:spacing w:line="320" w:lineRule="exact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計畫及設施管理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CAFF0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CA6C91" w:rsidRPr="00CA6C91" w14:paraId="4F1551C0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5DF47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szCs w:val="24"/>
              </w:rPr>
              <w:t>3.2.1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37A6A" w14:textId="77777777" w:rsidR="009322A0" w:rsidRPr="00CA6C91" w:rsidRDefault="009322A0" w:rsidP="00C63C84">
            <w:p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已建立符合設施特定生物安全需求之生物安全計畫，以監督安全實務。可包括在其他安全計畫中，例如職業健康安全、化學安全、輻射安全等。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C0341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5D124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54DF0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29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BAD54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CA6C91" w:rsidRPr="00CA6C91" w14:paraId="555EF60B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E023F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szCs w:val="24"/>
              </w:rPr>
              <w:t>3.2.2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9205F" w14:textId="77777777" w:rsidR="009322A0" w:rsidRPr="00CA6C91" w:rsidRDefault="009322A0" w:rsidP="00C63C84">
            <w:p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應經訂定、定期更新生物安全政策及程序，並納入設施現有之安全手冊，其中包括：</w:t>
            </w:r>
          </w:p>
          <w:p w14:paraId="6CBBD585" w14:textId="77777777" w:rsidR="009322A0" w:rsidRPr="00CA6C91" w:rsidRDefault="009322A0" w:rsidP="00C63C84">
            <w:pPr>
              <w:pStyle w:val="a5"/>
              <w:numPr>
                <w:ilvl w:val="0"/>
                <w:numId w:val="18"/>
              </w:numPr>
              <w:snapToGrid w:val="0"/>
              <w:spacing w:line="320" w:lineRule="exact"/>
              <w:ind w:left="226" w:hanging="226"/>
              <w:jc w:val="both"/>
              <w:textAlignment w:val="auto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基於總體風險評鑑所鑑別之危害及</w:t>
            </w:r>
            <w:proofErr w:type="gramStart"/>
            <w:r w:rsidRPr="00CA6C91">
              <w:rPr>
                <w:rFonts w:ascii="Times New Roman" w:eastAsia="微軟正黑體" w:hAnsi="Times New Roman" w:hint="eastAsia"/>
                <w:szCs w:val="24"/>
              </w:rPr>
              <w:t>適當減害策略</w:t>
            </w:r>
            <w:proofErr w:type="gramEnd"/>
            <w:r w:rsidRPr="00CA6C91">
              <w:rPr>
                <w:rFonts w:ascii="Times New Roman" w:eastAsia="微軟正黑體" w:hAnsi="Times New Roman" w:hint="eastAsia"/>
                <w:szCs w:val="24"/>
              </w:rPr>
              <w:t>，建立單位生物安全政策、方案及計畫；</w:t>
            </w:r>
          </w:p>
          <w:p w14:paraId="7CFB3690" w14:textId="77777777" w:rsidR="009322A0" w:rsidRPr="00CA6C91" w:rsidRDefault="009322A0" w:rsidP="00C63C84">
            <w:pPr>
              <w:pStyle w:val="a5"/>
              <w:numPr>
                <w:ilvl w:val="0"/>
                <w:numId w:val="18"/>
              </w:numPr>
              <w:snapToGrid w:val="0"/>
              <w:spacing w:line="320" w:lineRule="exact"/>
              <w:ind w:left="226" w:hanging="226"/>
              <w:jc w:val="both"/>
              <w:textAlignment w:val="auto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針對涉及</w:t>
            </w:r>
            <w:r w:rsidRPr="00CA6C91">
              <w:rPr>
                <w:rFonts w:ascii="Times New Roman" w:eastAsia="微軟正黑體" w:hAnsi="Times New Roman"/>
                <w:szCs w:val="24"/>
              </w:rPr>
              <w:t>RG1</w:t>
            </w:r>
            <w:r w:rsidRPr="00CA6C91">
              <w:rPr>
                <w:rFonts w:ascii="Times New Roman" w:eastAsia="微軟正黑體" w:hAnsi="Times New Roman" w:hint="eastAsia"/>
                <w:szCs w:val="24"/>
              </w:rPr>
              <w:t>生物材料的每項工作基於局部風險評鑑所鑑別之危害，訂定安全工作規範之標準作業程序（</w:t>
            </w:r>
            <w:r w:rsidRPr="00CA6C91">
              <w:rPr>
                <w:rFonts w:ascii="Times New Roman" w:eastAsia="微軟正黑體" w:hAnsi="Times New Roman"/>
                <w:szCs w:val="24"/>
              </w:rPr>
              <w:t>SOPs</w:t>
            </w:r>
            <w:r w:rsidRPr="00CA6C91">
              <w:rPr>
                <w:rFonts w:ascii="Times New Roman" w:eastAsia="微軟正黑體" w:hAnsi="Times New Roman" w:hint="eastAsia"/>
                <w:szCs w:val="24"/>
              </w:rPr>
              <w:t>）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93E34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42F86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01153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5A1DA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CA6C91" w:rsidRPr="00CA6C91" w14:paraId="38100B73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1F9A2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szCs w:val="24"/>
              </w:rPr>
              <w:t>3.2.3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29C6F" w14:textId="77777777" w:rsidR="009322A0" w:rsidRPr="00CA6C91" w:rsidRDefault="009322A0" w:rsidP="00C63C84">
            <w:p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已建立程序，其中包括預防措施（例如使用手推車、密閉容器），根據局部風險評鑑，以防止在工作區內或建築物其他地點發生洩漏、掉落、溢出或類似事件。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82D55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FFC03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3A24F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6726A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CA6C91" w:rsidRPr="00CA6C91" w14:paraId="3BA6F48F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4046F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szCs w:val="24"/>
              </w:rPr>
              <w:t>3.2.4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AEA77" w14:textId="77777777" w:rsidR="009322A0" w:rsidRPr="00CA6C91" w:rsidRDefault="009322A0" w:rsidP="00C63C84">
            <w:p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根據總體風險評鑑及局部風險評鑑，訂定並定期更新緊急應變計畫（</w:t>
            </w:r>
            <w:r w:rsidRPr="00CA6C91">
              <w:rPr>
                <w:rFonts w:ascii="Times New Roman" w:eastAsia="微軟正黑體" w:hAnsi="Times New Roman"/>
                <w:szCs w:val="24"/>
              </w:rPr>
              <w:t>ERP</w:t>
            </w:r>
            <w:r w:rsidRPr="00CA6C91">
              <w:rPr>
                <w:rFonts w:ascii="Times New Roman" w:eastAsia="微軟正黑體" w:hAnsi="Times New Roman" w:hint="eastAsia"/>
                <w:szCs w:val="24"/>
              </w:rPr>
              <w:t>）。</w:t>
            </w:r>
            <w:r w:rsidRPr="00CA6C91">
              <w:rPr>
                <w:rFonts w:ascii="Times New Roman" w:eastAsia="微軟正黑體" w:hAnsi="Times New Roman"/>
                <w:szCs w:val="24"/>
              </w:rPr>
              <w:t>ERP</w:t>
            </w:r>
            <w:r w:rsidRPr="00CA6C91">
              <w:rPr>
                <w:rFonts w:ascii="Times New Roman" w:eastAsia="微軟正黑體" w:hAnsi="Times New Roman" w:hint="eastAsia"/>
                <w:szCs w:val="24"/>
              </w:rPr>
              <w:t>包括緊急聯絡人之姓名及電話號碼，並述明工作區內以下緊急情況之程序：</w:t>
            </w:r>
          </w:p>
          <w:p w14:paraId="3581D6C2" w14:textId="77777777" w:rsidR="009322A0" w:rsidRPr="00CA6C91" w:rsidRDefault="009322A0" w:rsidP="00C63C84">
            <w:pPr>
              <w:pStyle w:val="a5"/>
              <w:numPr>
                <w:ilvl w:val="0"/>
                <w:numId w:val="18"/>
              </w:numPr>
              <w:snapToGrid w:val="0"/>
              <w:spacing w:line="320" w:lineRule="exact"/>
              <w:ind w:left="226" w:hanging="226"/>
              <w:jc w:val="both"/>
              <w:textAlignment w:val="auto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意外事件</w:t>
            </w:r>
            <w:r w:rsidRPr="00CA6C91">
              <w:rPr>
                <w:rFonts w:ascii="Times New Roman" w:eastAsia="微軟正黑體" w:hAnsi="Times New Roman"/>
                <w:szCs w:val="24"/>
              </w:rPr>
              <w:t>/</w:t>
            </w:r>
            <w:r w:rsidRPr="00CA6C91">
              <w:rPr>
                <w:rFonts w:ascii="Times New Roman" w:eastAsia="微軟正黑體" w:hAnsi="Times New Roman" w:hint="eastAsia"/>
                <w:szCs w:val="24"/>
              </w:rPr>
              <w:t>事故；</w:t>
            </w:r>
          </w:p>
          <w:p w14:paraId="5118B04F" w14:textId="77777777" w:rsidR="009322A0" w:rsidRPr="00CA6C91" w:rsidRDefault="009322A0" w:rsidP="00C63C84">
            <w:pPr>
              <w:pStyle w:val="a5"/>
              <w:numPr>
                <w:ilvl w:val="0"/>
                <w:numId w:val="18"/>
              </w:numPr>
              <w:snapToGrid w:val="0"/>
              <w:spacing w:line="320" w:lineRule="exact"/>
              <w:ind w:left="226" w:hanging="226"/>
              <w:jc w:val="both"/>
              <w:textAlignment w:val="auto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緊急醫療；</w:t>
            </w:r>
          </w:p>
          <w:p w14:paraId="3B30ACC1" w14:textId="77777777" w:rsidR="009322A0" w:rsidRPr="00CA6C91" w:rsidRDefault="009322A0" w:rsidP="00C63C84">
            <w:pPr>
              <w:pStyle w:val="a5"/>
              <w:numPr>
                <w:ilvl w:val="0"/>
                <w:numId w:val="18"/>
              </w:numPr>
              <w:snapToGrid w:val="0"/>
              <w:spacing w:line="320" w:lineRule="exact"/>
              <w:ind w:left="226" w:hanging="226"/>
              <w:jc w:val="both"/>
              <w:textAlignment w:val="auto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lastRenderedPageBreak/>
              <w:t>化學性</w:t>
            </w:r>
            <w:r w:rsidRPr="00CA6C91">
              <w:rPr>
                <w:rFonts w:ascii="Times New Roman" w:eastAsia="微軟正黑體" w:hAnsi="Times New Roman"/>
                <w:szCs w:val="24"/>
              </w:rPr>
              <w:t>/</w:t>
            </w:r>
            <w:r w:rsidRPr="00CA6C91">
              <w:rPr>
                <w:rFonts w:ascii="Times New Roman" w:eastAsia="微軟正黑體" w:hAnsi="Times New Roman" w:hint="eastAsia"/>
                <w:szCs w:val="24"/>
              </w:rPr>
              <w:t>生物性溢出；</w:t>
            </w:r>
          </w:p>
          <w:p w14:paraId="55602AB9" w14:textId="77777777" w:rsidR="009322A0" w:rsidRPr="00CA6C91" w:rsidRDefault="009322A0" w:rsidP="00C63C84">
            <w:pPr>
              <w:pStyle w:val="a5"/>
              <w:numPr>
                <w:ilvl w:val="0"/>
                <w:numId w:val="18"/>
              </w:numPr>
              <w:snapToGrid w:val="0"/>
              <w:spacing w:line="320" w:lineRule="exact"/>
              <w:ind w:left="226" w:hanging="226"/>
              <w:jc w:val="both"/>
              <w:textAlignment w:val="auto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動物脫逃（如適用）；</w:t>
            </w:r>
          </w:p>
          <w:p w14:paraId="6553E767" w14:textId="77777777" w:rsidR="009322A0" w:rsidRPr="00CA6C91" w:rsidRDefault="009322A0" w:rsidP="00C63C84">
            <w:pPr>
              <w:pStyle w:val="a5"/>
              <w:numPr>
                <w:ilvl w:val="0"/>
                <w:numId w:val="18"/>
              </w:numPr>
              <w:snapToGrid w:val="0"/>
              <w:spacing w:line="320" w:lineRule="exact"/>
              <w:ind w:left="226" w:hanging="226"/>
              <w:jc w:val="both"/>
              <w:textAlignment w:val="auto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向研究所</w:t>
            </w:r>
            <w:r w:rsidRPr="00CA6C91">
              <w:rPr>
                <w:rFonts w:ascii="Times New Roman" w:eastAsia="微軟正黑體" w:hAnsi="Times New Roman"/>
                <w:szCs w:val="24"/>
              </w:rPr>
              <w:t>(</w:t>
            </w:r>
            <w:r w:rsidRPr="00CA6C91">
              <w:rPr>
                <w:rFonts w:ascii="Times New Roman" w:eastAsia="微軟正黑體" w:hAnsi="Times New Roman" w:hint="eastAsia"/>
                <w:szCs w:val="24"/>
              </w:rPr>
              <w:t>中心</w:t>
            </w:r>
            <w:r w:rsidRPr="00CA6C91">
              <w:rPr>
                <w:rFonts w:ascii="Times New Roman" w:eastAsia="微軟正黑體" w:hAnsi="Times New Roman"/>
                <w:szCs w:val="24"/>
              </w:rPr>
              <w:t>)</w:t>
            </w:r>
            <w:r w:rsidRPr="00CA6C91">
              <w:rPr>
                <w:rFonts w:ascii="Times New Roman" w:eastAsia="微軟正黑體" w:hAnsi="Times New Roman" w:hint="eastAsia"/>
                <w:szCs w:val="24"/>
              </w:rPr>
              <w:t>適當之內部管理部門報告事件；</w:t>
            </w:r>
          </w:p>
          <w:p w14:paraId="5EE13F58" w14:textId="77777777" w:rsidR="009322A0" w:rsidRPr="00CA6C91" w:rsidRDefault="009322A0" w:rsidP="00C63C84">
            <w:pPr>
              <w:pStyle w:val="a5"/>
              <w:numPr>
                <w:ilvl w:val="0"/>
                <w:numId w:val="18"/>
              </w:numPr>
              <w:snapToGrid w:val="0"/>
              <w:spacing w:line="320" w:lineRule="exact"/>
              <w:ind w:left="226" w:hanging="226"/>
              <w:jc w:val="both"/>
              <w:textAlignment w:val="auto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事件的後續追蹤及未來</w:t>
            </w:r>
            <w:proofErr w:type="gramStart"/>
            <w:r w:rsidRPr="00CA6C91">
              <w:rPr>
                <w:rFonts w:ascii="Times New Roman" w:eastAsia="微軟正黑體" w:hAnsi="Times New Roman" w:hint="eastAsia"/>
                <w:szCs w:val="24"/>
              </w:rPr>
              <w:t>風險減害建議</w:t>
            </w:r>
            <w:proofErr w:type="gramEnd"/>
            <w:r w:rsidRPr="00CA6C91">
              <w:rPr>
                <w:rFonts w:ascii="Times New Roman" w:eastAsia="微軟正黑體" w:hAnsi="Times New Roman" w:hint="eastAsia"/>
                <w:szCs w:val="24"/>
              </w:rPr>
              <w:t>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80683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lastRenderedPageBreak/>
              <w:t>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E8684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B2EE7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32031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CA6C91" w:rsidRPr="00CA6C91" w14:paraId="71D9C206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0D5FD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szCs w:val="24"/>
              </w:rPr>
              <w:t>3.2.5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DFBB1" w14:textId="77777777" w:rsidR="009322A0" w:rsidRPr="00CA6C91" w:rsidRDefault="009322A0" w:rsidP="00C63C84">
            <w:p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訂定訓練計畫，用於教育人員有關安全處理</w:t>
            </w:r>
            <w:r w:rsidRPr="00CA6C91">
              <w:rPr>
                <w:rFonts w:ascii="Times New Roman" w:eastAsia="微軟正黑體" w:hAnsi="Times New Roman"/>
                <w:szCs w:val="24"/>
              </w:rPr>
              <w:t>RG1</w:t>
            </w:r>
            <w:r w:rsidRPr="00CA6C91">
              <w:rPr>
                <w:rFonts w:ascii="Times New Roman" w:eastAsia="微軟正黑體" w:hAnsi="Times New Roman" w:hint="eastAsia"/>
                <w:szCs w:val="24"/>
              </w:rPr>
              <w:t>生物材料之所有相關內容（例如，</w:t>
            </w:r>
            <w:r w:rsidRPr="00CA6C91">
              <w:rPr>
                <w:rFonts w:ascii="Times New Roman" w:eastAsia="微軟正黑體" w:hAnsi="Times New Roman"/>
                <w:szCs w:val="24"/>
              </w:rPr>
              <w:t>SOPs</w:t>
            </w:r>
            <w:r w:rsidRPr="00CA6C91">
              <w:rPr>
                <w:rFonts w:ascii="Times New Roman" w:eastAsia="微軟正黑體" w:hAnsi="Times New Roman" w:hint="eastAsia"/>
                <w:szCs w:val="24"/>
              </w:rPr>
              <w:t>、工作相關潛在危害、必要預防措施，以及正確使用實驗室設備）。根據計畫，人員在獨立處理</w:t>
            </w:r>
            <w:r w:rsidRPr="00CA6C91">
              <w:rPr>
                <w:rFonts w:ascii="Times New Roman" w:eastAsia="微軟正黑體" w:hAnsi="Times New Roman"/>
                <w:szCs w:val="24"/>
              </w:rPr>
              <w:t>RG1</w:t>
            </w:r>
            <w:r w:rsidRPr="00CA6C91">
              <w:rPr>
                <w:rFonts w:ascii="Times New Roman" w:eastAsia="微軟正黑體" w:hAnsi="Times New Roman" w:hint="eastAsia"/>
                <w:szCs w:val="24"/>
              </w:rPr>
              <w:t>生物材料之前，應完成所有規定的訓練要求。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D724B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67B8A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E443D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C893D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CA6C91" w:rsidRPr="00CA6C91" w14:paraId="5C94A74F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54A5A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szCs w:val="24"/>
              </w:rPr>
              <w:t>3.2.6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2475E" w14:textId="77777777" w:rsidR="009322A0" w:rsidRPr="00CA6C91" w:rsidRDefault="009322A0" w:rsidP="00C63C84">
            <w:p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訂定並維持有效的</w:t>
            </w:r>
            <w:proofErr w:type="gramStart"/>
            <w:r w:rsidRPr="00CA6C91">
              <w:rPr>
                <w:rFonts w:ascii="Times New Roman" w:eastAsia="微軟正黑體" w:hAnsi="Times New Roman" w:hint="eastAsia"/>
                <w:szCs w:val="24"/>
              </w:rPr>
              <w:t>囓</w:t>
            </w:r>
            <w:proofErr w:type="gramEnd"/>
            <w:r w:rsidRPr="00CA6C91">
              <w:rPr>
                <w:rFonts w:ascii="Times New Roman" w:eastAsia="微軟正黑體" w:hAnsi="Times New Roman" w:hint="eastAsia"/>
                <w:szCs w:val="24"/>
              </w:rPr>
              <w:t>齒動物及昆蟲控制計畫。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8D7D6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CFBCB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4666D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A289B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CA6C91" w:rsidRPr="00CA6C91" w14:paraId="27705C11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37C35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szCs w:val="24"/>
              </w:rPr>
              <w:t>3.2.7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0D66C" w14:textId="77777777" w:rsidR="009322A0" w:rsidRPr="00CA6C91" w:rsidRDefault="009322A0" w:rsidP="00C63C84">
            <w:p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工作區定期進行目視檢查，由工作人員執行並記錄，以鑑別問題及損壞（例如牆壁或地板裂縫或碎裂、實驗台的碎裂或磨損、設備及照明故障）；當發現問題時，應採取矯正措施。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EA68E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86DB5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55D3F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6FEFA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CA6C91" w:rsidRPr="00CA6C91" w14:paraId="68FC075F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8C834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szCs w:val="24"/>
              </w:rPr>
              <w:t>3.2.8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533B4" w14:textId="77777777" w:rsidR="009322A0" w:rsidRPr="00CA6C91" w:rsidRDefault="009322A0" w:rsidP="00C63C84">
            <w:p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工作區之定期檢查紀錄及矯正措施等文件之存檔。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D5ECE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AB337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A2F88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E331F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CA6C91" w:rsidRPr="00CA6C91" w14:paraId="6D780D32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3C2EC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b/>
                <w:szCs w:val="24"/>
              </w:rPr>
              <w:t>3.3</w:t>
            </w:r>
          </w:p>
        </w:tc>
        <w:tc>
          <w:tcPr>
            <w:tcW w:w="10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9916E" w14:textId="77777777" w:rsidR="009322A0" w:rsidRPr="00CA6C91" w:rsidRDefault="009322A0" w:rsidP="00C63C84">
            <w:pPr>
              <w:snapToGrid w:val="0"/>
              <w:spacing w:line="320" w:lineRule="exact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除</w:t>
            </w:r>
            <w:proofErr w:type="gramStart"/>
            <w:r w:rsidRPr="00CA6C91">
              <w:rPr>
                <w:rFonts w:ascii="Times New Roman" w:eastAsia="微軟正黑體" w:hAnsi="Times New Roman" w:hint="eastAsia"/>
                <w:szCs w:val="24"/>
              </w:rPr>
              <w:t>汙</w:t>
            </w:r>
            <w:proofErr w:type="gramEnd"/>
            <w:r w:rsidRPr="00CA6C91">
              <w:rPr>
                <w:rFonts w:ascii="Times New Roman" w:eastAsia="微軟正黑體" w:hAnsi="Times New Roman" w:hint="eastAsia"/>
                <w:szCs w:val="24"/>
              </w:rPr>
              <w:t>及廢棄物管理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CFD8E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CA6C91" w:rsidRPr="00CA6C91" w14:paraId="1B74362C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F247C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szCs w:val="24"/>
              </w:rPr>
              <w:t>3.3.1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7837C" w14:textId="77777777" w:rsidR="009322A0" w:rsidRPr="00CA6C91" w:rsidRDefault="009322A0" w:rsidP="00C63C84">
            <w:p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在清潔表面及設備之前，應先去除明顯汙染，並依照</w:t>
            </w:r>
            <w:r w:rsidRPr="00CA6C91">
              <w:rPr>
                <w:rFonts w:ascii="Times New Roman" w:eastAsia="微軟正黑體" w:hAnsi="Times New Roman"/>
                <w:szCs w:val="24"/>
              </w:rPr>
              <w:t>SOP</w:t>
            </w:r>
            <w:r w:rsidRPr="00CA6C91">
              <w:rPr>
                <w:rFonts w:ascii="Times New Roman" w:eastAsia="微軟正黑體" w:hAnsi="Times New Roman" w:hint="eastAsia"/>
                <w:szCs w:val="24"/>
              </w:rPr>
              <w:t>進行處理。有機物質，</w:t>
            </w:r>
            <w:proofErr w:type="gramStart"/>
            <w:r w:rsidRPr="00CA6C91">
              <w:rPr>
                <w:rFonts w:ascii="Times New Roman" w:eastAsia="微軟正黑體" w:hAnsi="Times New Roman" w:hint="eastAsia"/>
                <w:szCs w:val="24"/>
              </w:rPr>
              <w:t>例如墊料</w:t>
            </w:r>
            <w:proofErr w:type="gramEnd"/>
            <w:r w:rsidRPr="00CA6C91">
              <w:rPr>
                <w:rFonts w:ascii="Times New Roman" w:eastAsia="微軟正黑體" w:hAnsi="Times New Roman" w:hint="eastAsia"/>
                <w:szCs w:val="24"/>
              </w:rPr>
              <w:t>、飼料、排泄物、血液及組織，都是可以經由物理方法（例如刮除、刷洗及擦拭）去除明顯汙染之範例。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C0F19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C373A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FA3BC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29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919EB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CA6C91" w:rsidRPr="00CA6C91" w14:paraId="2A992ABC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EFBBE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szCs w:val="24"/>
              </w:rPr>
              <w:t>3.3.2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C85FB" w14:textId="77777777" w:rsidR="009322A0" w:rsidRPr="00CA6C91" w:rsidRDefault="009322A0" w:rsidP="00C63C84">
            <w:p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在工作區備有對抗</w:t>
            </w:r>
            <w:r w:rsidRPr="00CA6C91">
              <w:rPr>
                <w:rFonts w:ascii="Times New Roman" w:eastAsia="微軟正黑體" w:hAnsi="Times New Roman"/>
                <w:szCs w:val="24"/>
              </w:rPr>
              <w:t>RG1</w:t>
            </w:r>
            <w:r w:rsidRPr="00CA6C91">
              <w:rPr>
                <w:rFonts w:ascii="Times New Roman" w:eastAsia="微軟正黑體" w:hAnsi="Times New Roman" w:hint="eastAsia"/>
                <w:szCs w:val="24"/>
              </w:rPr>
              <w:t>生物材料有效之消毒劑或中和劑，並進行定期查證。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CE5D8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A6C75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F87F0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EEE4E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CA6C91" w:rsidRPr="00CA6C91" w14:paraId="6433E7C7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946A3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szCs w:val="24"/>
              </w:rPr>
              <w:t>3.3.3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7BAF9" w14:textId="77777777" w:rsidR="009322A0" w:rsidRPr="00CA6C91" w:rsidRDefault="009322A0" w:rsidP="00C63C84">
            <w:p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與</w:t>
            </w:r>
            <w:r w:rsidRPr="00CA6C91">
              <w:rPr>
                <w:rFonts w:ascii="Times New Roman" w:eastAsia="微軟正黑體" w:hAnsi="Times New Roman"/>
                <w:szCs w:val="24"/>
              </w:rPr>
              <w:t>RG1</w:t>
            </w:r>
            <w:r w:rsidRPr="00CA6C91">
              <w:rPr>
                <w:rFonts w:ascii="Times New Roman" w:eastAsia="微軟正黑體" w:hAnsi="Times New Roman" w:hint="eastAsia"/>
                <w:szCs w:val="24"/>
              </w:rPr>
              <w:t>生物材料接觸過之設備，在維護及維修之前應進行除</w:t>
            </w:r>
            <w:proofErr w:type="gramStart"/>
            <w:r w:rsidRPr="00CA6C91">
              <w:rPr>
                <w:rFonts w:ascii="Times New Roman" w:eastAsia="微軟正黑體" w:hAnsi="Times New Roman" w:hint="eastAsia"/>
                <w:szCs w:val="24"/>
              </w:rPr>
              <w:t>汙</w:t>
            </w:r>
            <w:proofErr w:type="gramEnd"/>
            <w:r w:rsidRPr="00CA6C91">
              <w:rPr>
                <w:rFonts w:ascii="Times New Roman" w:eastAsia="微軟正黑體" w:hAnsi="Times New Roman" w:hint="eastAsia"/>
                <w:szCs w:val="24"/>
              </w:rPr>
              <w:t>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CC18B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9B84F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054C3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0A12B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CA6C91" w:rsidRPr="00CA6C91" w14:paraId="3DA462F1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FB27B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szCs w:val="24"/>
              </w:rPr>
              <w:t>3.3.4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EF5D2" w14:textId="77777777" w:rsidR="009322A0" w:rsidRPr="00CA6C91" w:rsidRDefault="009322A0" w:rsidP="00C63C84">
            <w:p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已與</w:t>
            </w:r>
            <w:r w:rsidRPr="00CA6C91">
              <w:rPr>
                <w:rFonts w:ascii="Times New Roman" w:eastAsia="微軟正黑體" w:hAnsi="Times New Roman"/>
                <w:szCs w:val="24"/>
              </w:rPr>
              <w:t>RG1</w:t>
            </w:r>
            <w:r w:rsidRPr="00CA6C91">
              <w:rPr>
                <w:rFonts w:ascii="Times New Roman" w:eastAsia="微軟正黑體" w:hAnsi="Times New Roman" w:hint="eastAsia"/>
                <w:szCs w:val="24"/>
              </w:rPr>
              <w:t>生物材料接觸之固體和液體廢棄物、設備以及其他物品，在棄置或從工作區移出之前，應進行除</w:t>
            </w:r>
            <w:proofErr w:type="gramStart"/>
            <w:r w:rsidRPr="00CA6C91">
              <w:rPr>
                <w:rFonts w:ascii="Times New Roman" w:eastAsia="微軟正黑體" w:hAnsi="Times New Roman" w:hint="eastAsia"/>
                <w:szCs w:val="24"/>
              </w:rPr>
              <w:t>汙</w:t>
            </w:r>
            <w:proofErr w:type="gramEnd"/>
            <w:r w:rsidRPr="00CA6C91">
              <w:rPr>
                <w:rFonts w:ascii="Times New Roman" w:eastAsia="微軟正黑體" w:hAnsi="Times New Roman" w:hint="eastAsia"/>
                <w:szCs w:val="24"/>
              </w:rPr>
              <w:t>，或者放置在密封、</w:t>
            </w:r>
            <w:proofErr w:type="gramStart"/>
            <w:r w:rsidRPr="00CA6C91">
              <w:rPr>
                <w:rFonts w:ascii="Times New Roman" w:eastAsia="微軟正黑體" w:hAnsi="Times New Roman" w:hint="eastAsia"/>
                <w:szCs w:val="24"/>
              </w:rPr>
              <w:t>標示且防</w:t>
            </w:r>
            <w:proofErr w:type="gramEnd"/>
            <w:r w:rsidRPr="00CA6C91">
              <w:rPr>
                <w:rFonts w:ascii="Times New Roman" w:eastAsia="微軟正黑體" w:hAnsi="Times New Roman" w:hint="eastAsia"/>
                <w:szCs w:val="24"/>
              </w:rPr>
              <w:t>漏之容器，該容器已經表面除汙，以便運送到其他區域進行除汙。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AA9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21945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07124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13C55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CA6C91" w:rsidRPr="00CA6C91" w14:paraId="1E237507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49E20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szCs w:val="24"/>
              </w:rPr>
              <w:t>3.4</w:t>
            </w:r>
          </w:p>
        </w:tc>
        <w:tc>
          <w:tcPr>
            <w:tcW w:w="10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32504" w14:textId="77777777" w:rsidR="009322A0" w:rsidRPr="00CA6C91" w:rsidRDefault="009322A0" w:rsidP="00C63C84">
            <w:pPr>
              <w:snapToGrid w:val="0"/>
              <w:spacing w:line="320" w:lineRule="exact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動物工作注意事項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FD9CC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CA6C91" w:rsidRPr="00CA6C91" w14:paraId="56177434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D4238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szCs w:val="24"/>
              </w:rPr>
              <w:t>3.4.1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22C6C" w14:textId="77777777" w:rsidR="009322A0" w:rsidRPr="00CA6C91" w:rsidRDefault="009322A0" w:rsidP="00C63C84">
            <w:p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使用適當的約束方法以降低劃傷、咬傷、及針扎意外。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EE90D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A6C91">
              <w:rPr>
                <w:rFonts w:ascii="Times New Roman" w:eastAsia="標楷體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F6BF1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CDCB0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29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B0123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CA6C91" w:rsidRPr="00CA6C91" w14:paraId="6BA21BD7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1DC96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szCs w:val="24"/>
              </w:rPr>
              <w:t>3.4.2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83D55" w14:textId="77777777" w:rsidR="009322A0" w:rsidRPr="00CA6C91" w:rsidRDefault="009322A0" w:rsidP="00C63C84">
            <w:p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飼養感染動物</w:t>
            </w:r>
            <w:proofErr w:type="gramStart"/>
            <w:r w:rsidRPr="00CA6C91">
              <w:rPr>
                <w:rFonts w:ascii="Times New Roman" w:eastAsia="微軟正黑體" w:hAnsi="Times New Roman" w:hint="eastAsia"/>
                <w:szCs w:val="24"/>
              </w:rPr>
              <w:t>籠</w:t>
            </w:r>
            <w:proofErr w:type="gramEnd"/>
            <w:r w:rsidRPr="00CA6C91">
              <w:rPr>
                <w:rFonts w:ascii="Times New Roman" w:eastAsia="微軟正黑體" w:hAnsi="Times New Roman" w:hint="eastAsia"/>
                <w:szCs w:val="24"/>
              </w:rPr>
              <w:t>應該貼有標籤以利識別。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5D3BA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A6C91">
              <w:rPr>
                <w:rFonts w:ascii="Times New Roman" w:eastAsia="標楷體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84523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11CE5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E341E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CA6C91" w:rsidRPr="00CA6C91" w14:paraId="61489F76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3091B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szCs w:val="24"/>
              </w:rPr>
              <w:t>3.4.3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13059" w14:textId="77777777" w:rsidR="009322A0" w:rsidRPr="00CA6C91" w:rsidRDefault="009322A0" w:rsidP="00C63C84">
            <w:p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手術程序</w:t>
            </w:r>
            <w:proofErr w:type="gramStart"/>
            <w:r w:rsidRPr="00CA6C91">
              <w:rPr>
                <w:rFonts w:ascii="Times New Roman" w:eastAsia="微軟正黑體" w:hAnsi="Times New Roman" w:hint="eastAsia"/>
                <w:szCs w:val="24"/>
              </w:rPr>
              <w:t>及屍檢應當</w:t>
            </w:r>
            <w:proofErr w:type="gramEnd"/>
            <w:r w:rsidRPr="00CA6C91">
              <w:rPr>
                <w:rFonts w:ascii="Times New Roman" w:eastAsia="微軟正黑體" w:hAnsi="Times New Roman" w:hint="eastAsia"/>
                <w:szCs w:val="24"/>
              </w:rPr>
              <w:t>在與動物飼養區區隔。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86A25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A6C91">
              <w:rPr>
                <w:rFonts w:ascii="Times New Roman" w:eastAsia="標楷體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D06E7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E9054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3BA23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CA6C91" w:rsidRPr="00CA6C91" w14:paraId="6178046F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A6E66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szCs w:val="24"/>
              </w:rPr>
              <w:t>3.4.4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A148D" w14:textId="77777777" w:rsidR="009322A0" w:rsidRPr="00CA6C91" w:rsidRDefault="009322A0" w:rsidP="00C63C84">
            <w:p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應訂定及執行接種、手術</w:t>
            </w:r>
            <w:proofErr w:type="gramStart"/>
            <w:r w:rsidRPr="00CA6C91">
              <w:rPr>
                <w:rFonts w:ascii="Times New Roman" w:eastAsia="微軟正黑體" w:hAnsi="Times New Roman" w:hint="eastAsia"/>
                <w:szCs w:val="24"/>
              </w:rPr>
              <w:t>及屍檢程序</w:t>
            </w:r>
            <w:proofErr w:type="gramEnd"/>
            <w:r w:rsidRPr="00CA6C91">
              <w:rPr>
                <w:rFonts w:ascii="Times New Roman" w:eastAsia="微軟正黑體" w:hAnsi="Times New Roman" w:hint="eastAsia"/>
                <w:szCs w:val="24"/>
              </w:rPr>
              <w:t>，以防止工作人員傷害，並最小</w:t>
            </w:r>
            <w:r w:rsidRPr="00CA6C91">
              <w:rPr>
                <w:rFonts w:ascii="Times New Roman" w:eastAsia="微軟正黑體" w:hAnsi="Times New Roman" w:hint="eastAsia"/>
                <w:szCs w:val="24"/>
              </w:rPr>
              <w:lastRenderedPageBreak/>
              <w:t>化</w:t>
            </w:r>
            <w:proofErr w:type="gramStart"/>
            <w:r w:rsidRPr="00CA6C91">
              <w:rPr>
                <w:rFonts w:ascii="Times New Roman" w:eastAsia="微軟正黑體" w:hAnsi="Times New Roman" w:hint="eastAsia"/>
                <w:szCs w:val="24"/>
              </w:rPr>
              <w:t>產生氣</w:t>
            </w:r>
            <w:proofErr w:type="gramEnd"/>
            <w:r w:rsidRPr="00CA6C91">
              <w:rPr>
                <w:rFonts w:ascii="Times New Roman" w:eastAsia="微軟正黑體" w:hAnsi="Times New Roman" w:hint="eastAsia"/>
                <w:szCs w:val="24"/>
              </w:rPr>
              <w:t>膠。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3225D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A6C91">
              <w:rPr>
                <w:rFonts w:ascii="Times New Roman" w:eastAsia="標楷體" w:hAnsi="Times New Roman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A2C04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7744F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5F941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CA6C91" w:rsidRPr="00CA6C91" w14:paraId="5660085A" w14:textId="77777777" w:rsidTr="00A93D64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EFDA6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szCs w:val="24"/>
              </w:rPr>
              <w:t>3.4.5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5B5A6" w14:textId="77777777" w:rsidR="009322A0" w:rsidRPr="00CA6C91" w:rsidRDefault="009322A0" w:rsidP="00C63C84">
            <w:p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受感染動物及屍體應在動物工作區內、外及</w:t>
            </w:r>
            <w:proofErr w:type="gramStart"/>
            <w:r w:rsidRPr="00CA6C91">
              <w:rPr>
                <w:rFonts w:ascii="Times New Roman" w:eastAsia="微軟正黑體" w:hAnsi="Times New Roman" w:hint="eastAsia"/>
                <w:szCs w:val="24"/>
              </w:rPr>
              <w:t>之間，</w:t>
            </w:r>
            <w:proofErr w:type="gramEnd"/>
            <w:r w:rsidRPr="00CA6C91">
              <w:rPr>
                <w:rFonts w:ascii="Times New Roman" w:eastAsia="微軟正黑體" w:hAnsi="Times New Roman" w:hint="eastAsia"/>
                <w:szCs w:val="24"/>
              </w:rPr>
              <w:t>進行安全移動。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6942B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A6C91">
              <w:rPr>
                <w:rFonts w:ascii="Times New Roman" w:eastAsia="標楷體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F20FE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19546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898F1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CA6C91" w:rsidRPr="00CA6C91" w14:paraId="118CFFAD" w14:textId="77777777" w:rsidTr="00B35541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D4461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/>
                <w:szCs w:val="24"/>
              </w:rPr>
              <w:t>3.4.6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5155B" w14:textId="77777777" w:rsidR="009322A0" w:rsidRPr="00CA6C91" w:rsidRDefault="009322A0" w:rsidP="00C63C84">
            <w:pPr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CA6C91">
              <w:rPr>
                <w:rFonts w:ascii="Times New Roman" w:eastAsia="微軟正黑體" w:hAnsi="Times New Roman" w:hint="eastAsia"/>
                <w:szCs w:val="24"/>
              </w:rPr>
              <w:t>動物工作區域以及相關走廊（如適用）應在定期及當有明顯汙染時，進行處理。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10EEA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A6C91">
              <w:rPr>
                <w:rFonts w:ascii="Times New Roman" w:eastAsia="標楷體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5EC17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6C91"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F1A54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1D88B" w14:textId="77777777" w:rsidR="009322A0" w:rsidRPr="00CA6C91" w:rsidRDefault="009322A0" w:rsidP="00C63C8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</w:tbl>
    <w:p w14:paraId="693945A5" w14:textId="77777777" w:rsidR="00466F2D" w:rsidRPr="00CA6C91" w:rsidRDefault="00466F2D" w:rsidP="00A2310F">
      <w:pPr>
        <w:spacing w:line="280" w:lineRule="atLeast"/>
        <w:rPr>
          <w:rFonts w:eastAsia="微軟正黑體"/>
        </w:rPr>
      </w:pPr>
    </w:p>
    <w:p w14:paraId="5531B4D0" w14:textId="77777777" w:rsidR="00475449" w:rsidRPr="00CA6C91" w:rsidRDefault="00475449" w:rsidP="00610F4D">
      <w:pPr>
        <w:snapToGrid w:val="0"/>
        <w:spacing w:beforeLines="50" w:before="196"/>
        <w:ind w:firstLine="480"/>
        <w:rPr>
          <w:rFonts w:asciiTheme="minorHAnsi" w:eastAsia="標楷體" w:hAnsiTheme="minorHAnsi" w:cstheme="minorHAnsi"/>
          <w:sz w:val="28"/>
          <w:szCs w:val="24"/>
        </w:rPr>
      </w:pPr>
    </w:p>
    <w:p w14:paraId="688B1A81" w14:textId="570EB57E" w:rsidR="0073649C" w:rsidRPr="00CA6C91" w:rsidRDefault="00E16A94" w:rsidP="00763473">
      <w:pPr>
        <w:pStyle w:val="DefaultText"/>
        <w:widowControl w:val="0"/>
        <w:numPr>
          <w:ilvl w:val="0"/>
          <w:numId w:val="23"/>
        </w:numPr>
        <w:overflowPunct/>
        <w:autoSpaceDE/>
        <w:autoSpaceDN/>
        <w:snapToGrid w:val="0"/>
        <w:spacing w:beforeLines="25" w:before="98"/>
        <w:ind w:left="567" w:hanging="567"/>
        <w:rPr>
          <w:rFonts w:ascii="標楷體" w:eastAsia="標楷體" w:hAnsi="標楷體"/>
          <w:b/>
          <w:bCs/>
          <w:sz w:val="28"/>
          <w:szCs w:val="28"/>
        </w:rPr>
      </w:pPr>
      <w:r w:rsidRPr="00CA6C91">
        <w:rPr>
          <w:rFonts w:ascii="標楷體" w:eastAsia="標楷體" w:hAnsi="標楷體" w:hint="eastAsia"/>
          <w:b/>
          <w:bCs/>
          <w:sz w:val="28"/>
          <w:szCs w:val="28"/>
        </w:rPr>
        <w:t>不符</w:t>
      </w:r>
      <w:r w:rsidR="00F7521A" w:rsidRPr="00CA6C91">
        <w:rPr>
          <w:rFonts w:ascii="標楷體" w:eastAsia="標楷體" w:hAnsi="標楷體" w:hint="eastAsia"/>
          <w:b/>
          <w:bCs/>
          <w:sz w:val="28"/>
          <w:szCs w:val="28"/>
        </w:rPr>
        <w:t>合</w:t>
      </w:r>
      <w:r w:rsidRPr="00CA6C91">
        <w:rPr>
          <w:rFonts w:ascii="標楷體" w:eastAsia="標楷體" w:hAnsi="標楷體" w:hint="eastAsia"/>
          <w:b/>
          <w:bCs/>
          <w:sz w:val="28"/>
          <w:szCs w:val="28"/>
        </w:rPr>
        <w:t>事項及建議事項(由</w:t>
      </w:r>
      <w:r w:rsidR="00604B57">
        <w:rPr>
          <w:rFonts w:ascii="標楷體" w:eastAsia="標楷體" w:hAnsi="標楷體" w:hint="eastAsia"/>
          <w:b/>
          <w:bCs/>
          <w:sz w:val="28"/>
          <w:szCs w:val="28"/>
        </w:rPr>
        <w:t>稽核</w:t>
      </w:r>
      <w:r w:rsidRPr="00CA6C91">
        <w:rPr>
          <w:rFonts w:ascii="標楷體" w:eastAsia="標楷體" w:hAnsi="標楷體" w:hint="eastAsia"/>
          <w:b/>
          <w:bCs/>
          <w:sz w:val="28"/>
          <w:szCs w:val="28"/>
        </w:rPr>
        <w:t>人員填寫)</w:t>
      </w:r>
    </w:p>
    <w:tbl>
      <w:tblPr>
        <w:tblW w:w="143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67"/>
      </w:tblGrid>
      <w:tr w:rsidR="00CA6C91" w:rsidRPr="00CA6C91" w14:paraId="6E9F36D0" w14:textId="77777777" w:rsidTr="002744C9">
        <w:trPr>
          <w:trHeight w:val="567"/>
          <w:jc w:val="center"/>
        </w:trPr>
        <w:tc>
          <w:tcPr>
            <w:tcW w:w="14367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4BEF9" w14:textId="5E4ABCC7" w:rsidR="0073649C" w:rsidRPr="00CA6C91" w:rsidRDefault="00E16A94" w:rsidP="00B8268B">
            <w:pPr>
              <w:spacing w:line="360" w:lineRule="exact"/>
              <w:jc w:val="both"/>
              <w:rPr>
                <w:rFonts w:ascii="標楷體" w:eastAsia="標楷體" w:hAnsi="標楷體" w:cstheme="minorHAnsi"/>
                <w:b/>
                <w:szCs w:val="24"/>
              </w:rPr>
            </w:pPr>
            <w:r w:rsidRPr="00CA6C91">
              <w:rPr>
                <w:rFonts w:ascii="標楷體" w:eastAsia="標楷體" w:hAnsi="標楷體" w:cstheme="minorHAnsi" w:hint="eastAsia"/>
                <w:b/>
                <w:szCs w:val="24"/>
              </w:rPr>
              <w:t>(</w:t>
            </w:r>
            <w:proofErr w:type="gramStart"/>
            <w:r w:rsidRPr="00CA6C91">
              <w:rPr>
                <w:rFonts w:ascii="標楷體" w:eastAsia="標楷體" w:hAnsi="標楷體" w:cstheme="minorHAnsi" w:hint="eastAsia"/>
                <w:b/>
                <w:szCs w:val="24"/>
              </w:rPr>
              <w:t>一</w:t>
            </w:r>
            <w:proofErr w:type="gramEnd"/>
            <w:r w:rsidRPr="00CA6C91">
              <w:rPr>
                <w:rFonts w:ascii="標楷體" w:eastAsia="標楷體" w:hAnsi="標楷體" w:cstheme="minorHAnsi" w:hint="eastAsia"/>
                <w:b/>
                <w:szCs w:val="24"/>
              </w:rPr>
              <w:t>)不符合事項</w:t>
            </w:r>
            <w:r w:rsidR="006F2731" w:rsidRPr="00CA6C91">
              <w:rPr>
                <w:rFonts w:ascii="標楷體" w:eastAsia="標楷體" w:hAnsi="標楷體" w:cstheme="minorHAnsi" w:hint="eastAsia"/>
                <w:bCs/>
                <w:szCs w:val="24"/>
              </w:rPr>
              <w:t>(應於規定期限內完成改善)</w:t>
            </w:r>
          </w:p>
        </w:tc>
      </w:tr>
      <w:tr w:rsidR="00CA6C91" w:rsidRPr="00CA6C91" w14:paraId="6841B334" w14:textId="77777777" w:rsidTr="002744C9">
        <w:trPr>
          <w:trHeight w:val="583"/>
          <w:jc w:val="center"/>
        </w:trPr>
        <w:tc>
          <w:tcPr>
            <w:tcW w:w="14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19E99" w14:textId="77777777" w:rsidR="00D75843" w:rsidRPr="00D75843" w:rsidRDefault="00F7521A" w:rsidP="00D75843">
            <w:pPr>
              <w:pStyle w:val="a5"/>
              <w:numPr>
                <w:ilvl w:val="0"/>
                <w:numId w:val="21"/>
              </w:numPr>
              <w:snapToGrid w:val="0"/>
              <w:ind w:left="482" w:hanging="482"/>
              <w:jc w:val="both"/>
              <w:rPr>
                <w:rFonts w:ascii="標楷體" w:eastAsia="標楷體" w:hAnsi="標楷體" w:cstheme="minorHAnsi"/>
                <w:spacing w:val="-18"/>
                <w:szCs w:val="24"/>
              </w:rPr>
            </w:pPr>
            <w:r w:rsidRPr="00CA6C91">
              <w:rPr>
                <w:rFonts w:ascii="標楷體" w:eastAsia="標楷體" w:hAnsi="標楷體" w:hint="eastAsia"/>
              </w:rPr>
              <w:t>□</w:t>
            </w:r>
            <w:r w:rsidR="00D75843">
              <w:rPr>
                <w:rFonts w:ascii="標楷體" w:eastAsia="標楷體" w:hAnsi="標楷體" w:hint="eastAsia"/>
              </w:rPr>
              <w:t>無不符合事項；</w:t>
            </w:r>
          </w:p>
          <w:p w14:paraId="3C269470" w14:textId="082CB85C" w:rsidR="00F7521A" w:rsidRPr="00CA6C91" w:rsidRDefault="00D75843" w:rsidP="00D75843">
            <w:pPr>
              <w:pStyle w:val="a5"/>
              <w:snapToGrid w:val="0"/>
              <w:ind w:left="482"/>
              <w:jc w:val="both"/>
              <w:rPr>
                <w:rFonts w:ascii="標楷體" w:eastAsia="標楷體" w:hAnsi="標楷體" w:cstheme="minorHAnsi"/>
                <w:spacing w:val="-18"/>
                <w:szCs w:val="24"/>
              </w:rPr>
            </w:pPr>
            <w:r w:rsidRPr="00CA6C91">
              <w:rPr>
                <w:rFonts w:ascii="標楷體" w:eastAsia="標楷體" w:hAnsi="標楷體" w:hint="eastAsia"/>
              </w:rPr>
              <w:t>□</w:t>
            </w:r>
            <w:r w:rsidR="00F7521A" w:rsidRPr="00CA6C91">
              <w:rPr>
                <w:rFonts w:ascii="標楷體" w:eastAsia="標楷體" w:hAnsi="標楷體" w:hint="eastAsia"/>
              </w:rPr>
              <w:t>有不符合事項共</w:t>
            </w:r>
            <w:r w:rsidR="00F7521A" w:rsidRPr="00E36BDA">
              <w:rPr>
                <w:rFonts w:ascii="標楷體" w:eastAsia="標楷體" w:hAnsi="標楷體"/>
                <w:color w:val="A6A6A6" w:themeColor="background1" w:themeShade="A6"/>
              </w:rPr>
              <w:t>____</w:t>
            </w:r>
            <w:r w:rsidR="00F7521A" w:rsidRPr="00CA6C91">
              <w:rPr>
                <w:rFonts w:ascii="標楷體" w:eastAsia="標楷體" w:hAnsi="標楷體" w:hint="eastAsia"/>
              </w:rPr>
              <w:t>項</w:t>
            </w:r>
            <w:r w:rsidR="00F15C3E" w:rsidRPr="00CA6C91">
              <w:rPr>
                <w:rFonts w:ascii="標楷體" w:eastAsia="標楷體" w:hAnsi="標楷體" w:hint="eastAsia"/>
              </w:rPr>
              <w:t>；</w:t>
            </w:r>
            <w:r w:rsidR="00F7521A" w:rsidRPr="00CA6C91">
              <w:rPr>
                <w:rFonts w:ascii="標楷體" w:eastAsia="標楷體" w:hAnsi="標楷體" w:hint="eastAsia"/>
              </w:rPr>
              <w:t>編號為</w:t>
            </w:r>
            <w:r w:rsidR="00F7521A" w:rsidRPr="00E36BDA">
              <w:rPr>
                <w:rFonts w:ascii="標楷體" w:eastAsia="標楷體" w:hAnsi="標楷體"/>
                <w:color w:val="A6A6A6" w:themeColor="background1" w:themeShade="A6"/>
              </w:rPr>
              <w:t>__________________________________________</w:t>
            </w:r>
            <w:r w:rsidR="00C82131" w:rsidRPr="00CA6C91">
              <w:rPr>
                <w:rFonts w:ascii="標楷體" w:eastAsia="標楷體" w:hAnsi="標楷體" w:hint="eastAsia"/>
              </w:rPr>
              <w:t xml:space="preserve"> </w:t>
            </w:r>
            <w:r w:rsidR="00F7521A" w:rsidRPr="00CA6C91">
              <w:rPr>
                <w:rFonts w:ascii="標楷體" w:eastAsia="標楷體" w:hAnsi="標楷體" w:hint="eastAsia"/>
              </w:rPr>
              <w:t>(請於下表</w:t>
            </w:r>
            <w:r w:rsidR="00C82131" w:rsidRPr="00CA6C91">
              <w:rPr>
                <w:rFonts w:ascii="標楷體" w:eastAsia="標楷體" w:hAnsi="標楷體" w:hint="eastAsia"/>
              </w:rPr>
              <w:t>記錄</w:t>
            </w:r>
            <w:r w:rsidR="006F2731" w:rsidRPr="00CA6C91">
              <w:rPr>
                <w:rFonts w:ascii="標楷體" w:eastAsia="標楷體" w:hAnsi="標楷體" w:hint="eastAsia"/>
              </w:rPr>
              <w:t>不符合</w:t>
            </w:r>
            <w:r w:rsidR="00F7521A" w:rsidRPr="00CA6C91">
              <w:rPr>
                <w:rFonts w:ascii="標楷體" w:eastAsia="標楷體" w:hAnsi="標楷體" w:hint="eastAsia"/>
              </w:rPr>
              <w:t>事實)</w:t>
            </w:r>
            <w:r w:rsidR="00C82131" w:rsidRPr="00CA6C91">
              <w:rPr>
                <w:rFonts w:ascii="標楷體" w:eastAsia="標楷體" w:hAnsi="標楷體" w:hint="eastAsia"/>
              </w:rPr>
              <w:t xml:space="preserve"> 。</w:t>
            </w:r>
          </w:p>
          <w:p w14:paraId="32047371" w14:textId="166F9542" w:rsidR="00F7521A" w:rsidRPr="00604B57" w:rsidRDefault="00F7521A" w:rsidP="00D75843">
            <w:pPr>
              <w:pStyle w:val="a5"/>
              <w:numPr>
                <w:ilvl w:val="0"/>
                <w:numId w:val="21"/>
              </w:numPr>
              <w:snapToGrid w:val="0"/>
              <w:jc w:val="both"/>
              <w:rPr>
                <w:rFonts w:eastAsia="標楷體"/>
              </w:rPr>
            </w:pPr>
            <w:r w:rsidRPr="00604B57">
              <w:rPr>
                <w:rFonts w:ascii="標楷體" w:eastAsia="標楷體" w:hAnsi="標楷體" w:hint="eastAsia"/>
              </w:rPr>
              <w:t>實驗室</w:t>
            </w:r>
            <w:r w:rsidRPr="00604B57">
              <w:rPr>
                <w:rFonts w:eastAsia="標楷體" w:hint="eastAsia"/>
              </w:rPr>
              <w:t>將於</w:t>
            </w:r>
            <w:r w:rsidR="00E36BDA" w:rsidRPr="00604B57">
              <w:rPr>
                <w:rFonts w:eastAsia="標楷體" w:hint="eastAsia"/>
              </w:rPr>
              <w:t>民國</w:t>
            </w:r>
            <w:r w:rsidR="00D75843" w:rsidRPr="00604B57">
              <w:rPr>
                <w:rFonts w:ascii="標楷體" w:eastAsia="標楷體" w:hAnsi="標楷體"/>
                <w:color w:val="A6A6A6" w:themeColor="background1" w:themeShade="A6"/>
              </w:rPr>
              <w:t>_</w:t>
            </w:r>
            <w:r w:rsidR="003D2FBE" w:rsidRPr="00604B57">
              <w:rPr>
                <w:rFonts w:ascii="標楷體" w:eastAsia="標楷體" w:hAnsi="標楷體" w:hint="eastAsia"/>
                <w:color w:val="A6A6A6" w:themeColor="background1" w:themeShade="A6"/>
              </w:rPr>
              <w:t>___</w:t>
            </w:r>
            <w:r w:rsidR="00D75843" w:rsidRPr="00604B57">
              <w:rPr>
                <w:rFonts w:ascii="標楷體" w:eastAsia="標楷體" w:hAnsi="標楷體"/>
                <w:color w:val="A6A6A6" w:themeColor="background1" w:themeShade="A6"/>
              </w:rPr>
              <w:t>___</w:t>
            </w:r>
            <w:r w:rsidRPr="00604B57">
              <w:rPr>
                <w:rFonts w:eastAsia="標楷體" w:hint="eastAsia"/>
              </w:rPr>
              <w:t>年</w:t>
            </w:r>
            <w:r w:rsidR="00D75843" w:rsidRPr="00604B57">
              <w:rPr>
                <w:rFonts w:ascii="標楷體" w:eastAsia="標楷體" w:hAnsi="標楷體"/>
                <w:color w:val="A6A6A6" w:themeColor="background1" w:themeShade="A6"/>
              </w:rPr>
              <w:t>____</w:t>
            </w:r>
            <w:r w:rsidRPr="00604B57">
              <w:rPr>
                <w:rFonts w:eastAsia="標楷體" w:hint="eastAsia"/>
              </w:rPr>
              <w:t>月</w:t>
            </w:r>
            <w:r w:rsidR="00D75843" w:rsidRPr="00604B57">
              <w:rPr>
                <w:rFonts w:ascii="標楷體" w:eastAsia="標楷體" w:hAnsi="標楷體"/>
                <w:color w:val="A6A6A6" w:themeColor="background1" w:themeShade="A6"/>
              </w:rPr>
              <w:t>____</w:t>
            </w:r>
            <w:r w:rsidRPr="00604B57">
              <w:rPr>
                <w:rFonts w:eastAsia="標楷體" w:hint="eastAsia"/>
              </w:rPr>
              <w:t>日前</w:t>
            </w:r>
            <w:r w:rsidR="00A536C5" w:rsidRPr="00604B57">
              <w:rPr>
                <w:rFonts w:eastAsia="標楷體" w:hint="eastAsia"/>
              </w:rPr>
              <w:t>完成或</w:t>
            </w:r>
            <w:r w:rsidRPr="00604B57">
              <w:rPr>
                <w:rFonts w:eastAsia="標楷體" w:hint="eastAsia"/>
              </w:rPr>
              <w:t>提出改善措</w:t>
            </w:r>
            <w:r w:rsidRPr="00604B57">
              <w:rPr>
                <w:rFonts w:ascii="標楷體" w:eastAsia="標楷體" w:hAnsi="標楷體" w:hint="eastAsia"/>
              </w:rPr>
              <w:t>施</w:t>
            </w:r>
            <w:r w:rsidR="00A536C5" w:rsidRPr="00604B57">
              <w:rPr>
                <w:rFonts w:ascii="標楷體" w:eastAsia="標楷體" w:hAnsi="標楷體" w:hint="eastAsia"/>
              </w:rPr>
              <w:t>(原則上為</w:t>
            </w:r>
            <w:r w:rsidR="00A536C5" w:rsidRPr="00604B57">
              <w:rPr>
                <w:rFonts w:ascii="Times New Roman" w:eastAsia="標楷體" w:hAnsi="Times New Roman"/>
              </w:rPr>
              <w:t>1</w:t>
            </w:r>
            <w:r w:rsidR="00A536C5" w:rsidRPr="00604B57">
              <w:rPr>
                <w:rFonts w:ascii="標楷體" w:eastAsia="標楷體" w:hAnsi="標楷體" w:hint="eastAsia"/>
              </w:rPr>
              <w:t>個月</w:t>
            </w:r>
            <w:r w:rsidR="00C82131" w:rsidRPr="00604B57">
              <w:rPr>
                <w:rFonts w:ascii="標楷體" w:eastAsia="標楷體" w:hAnsi="標楷體" w:hint="eastAsia"/>
              </w:rPr>
              <w:t>內</w:t>
            </w:r>
            <w:r w:rsidR="00A536C5" w:rsidRPr="00604B57">
              <w:rPr>
                <w:rFonts w:ascii="標楷體" w:eastAsia="標楷體" w:hAnsi="標楷體" w:hint="eastAsia"/>
              </w:rPr>
              <w:t>)</w:t>
            </w:r>
            <w:r w:rsidRPr="00604B57">
              <w:rPr>
                <w:rFonts w:eastAsia="標楷體" w:hint="eastAsia"/>
              </w:rPr>
              <w:t>。</w:t>
            </w:r>
          </w:p>
          <w:p w14:paraId="2C32979B" w14:textId="635A0A1C" w:rsidR="00D75843" w:rsidRPr="00604B57" w:rsidRDefault="00C82131" w:rsidP="00D75843">
            <w:pPr>
              <w:pStyle w:val="a5"/>
              <w:numPr>
                <w:ilvl w:val="0"/>
                <w:numId w:val="21"/>
              </w:numPr>
              <w:snapToGrid w:val="0"/>
              <w:jc w:val="both"/>
              <w:rPr>
                <w:rFonts w:eastAsia="標楷體"/>
              </w:rPr>
            </w:pPr>
            <w:r w:rsidRPr="00604B57">
              <w:rPr>
                <w:rFonts w:eastAsia="標楷體" w:hint="eastAsia"/>
              </w:rPr>
              <w:t>以上</w:t>
            </w:r>
            <w:r w:rsidRPr="00604B57">
              <w:rPr>
                <w:rFonts w:ascii="標楷體" w:eastAsia="標楷體" w:hAnsi="標楷體" w:hint="eastAsia"/>
              </w:rPr>
              <w:t>不符合事項</w:t>
            </w:r>
            <w:r w:rsidR="006F2731" w:rsidRPr="00604B57">
              <w:rPr>
                <w:rFonts w:ascii="標楷體" w:eastAsia="標楷體" w:hAnsi="標楷體" w:hint="eastAsia"/>
              </w:rPr>
              <w:t xml:space="preserve"> </w:t>
            </w:r>
            <w:r w:rsidR="00F7521A" w:rsidRPr="00604B57">
              <w:rPr>
                <w:rFonts w:eastAsia="標楷體" w:hint="eastAsia"/>
              </w:rPr>
              <w:t>□有</w:t>
            </w:r>
            <w:r w:rsidR="00F15C3E" w:rsidRPr="00604B57">
              <w:rPr>
                <w:rFonts w:eastAsia="標楷體" w:hint="eastAsia"/>
              </w:rPr>
              <w:t xml:space="preserve">  </w:t>
            </w:r>
            <w:r w:rsidR="00F7521A" w:rsidRPr="00604B57">
              <w:rPr>
                <w:rFonts w:eastAsia="標楷體"/>
              </w:rPr>
              <w:t xml:space="preserve"> </w:t>
            </w:r>
            <w:r w:rsidR="00F7521A" w:rsidRPr="00604B57">
              <w:rPr>
                <w:rFonts w:eastAsia="標楷體" w:hint="eastAsia"/>
              </w:rPr>
              <w:t>□無</w:t>
            </w:r>
            <w:r w:rsidRPr="00604B57">
              <w:rPr>
                <w:rFonts w:eastAsia="標楷體" w:hint="eastAsia"/>
              </w:rPr>
              <w:t>需</w:t>
            </w:r>
            <w:r w:rsidR="00F7521A" w:rsidRPr="00604B57">
              <w:rPr>
                <w:rFonts w:eastAsia="標楷體" w:hint="eastAsia"/>
              </w:rPr>
              <w:t>現場複查</w:t>
            </w:r>
            <w:r w:rsidRPr="00604B57">
              <w:rPr>
                <w:rFonts w:eastAsia="標楷體" w:hint="eastAsia"/>
              </w:rPr>
              <w:t>；</w:t>
            </w:r>
            <w:r w:rsidR="00F15C3E" w:rsidRPr="00604B57">
              <w:rPr>
                <w:rFonts w:ascii="標楷體" w:eastAsia="標楷體" w:hAnsi="標楷體" w:hint="eastAsia"/>
              </w:rPr>
              <w:t>若有，共</w:t>
            </w:r>
            <w:r w:rsidR="00F15C3E" w:rsidRPr="00604B57">
              <w:rPr>
                <w:rFonts w:ascii="標楷體" w:eastAsia="標楷體" w:hAnsi="標楷體"/>
                <w:color w:val="A6A6A6" w:themeColor="background1" w:themeShade="A6"/>
              </w:rPr>
              <w:t>____</w:t>
            </w:r>
            <w:r w:rsidR="00F15C3E" w:rsidRPr="00604B57">
              <w:rPr>
                <w:rFonts w:ascii="標楷體" w:eastAsia="標楷體" w:hAnsi="標楷體" w:hint="eastAsia"/>
              </w:rPr>
              <w:t>項；編號為</w:t>
            </w:r>
            <w:r w:rsidR="00F15C3E" w:rsidRPr="00604B57">
              <w:rPr>
                <w:rFonts w:ascii="標楷體" w:eastAsia="標楷體" w:hAnsi="標楷體"/>
                <w:color w:val="A6A6A6" w:themeColor="background1" w:themeShade="A6"/>
              </w:rPr>
              <w:t>_______________________________________</w:t>
            </w:r>
            <w:r w:rsidR="00F7521A" w:rsidRPr="00604B57">
              <w:rPr>
                <w:rFonts w:eastAsia="標楷體" w:hint="eastAsia"/>
              </w:rPr>
              <w:t>。</w:t>
            </w:r>
          </w:p>
          <w:p w14:paraId="6FCD8CF7" w14:textId="70409AAC" w:rsidR="00F7521A" w:rsidRPr="00CA6C91" w:rsidRDefault="006F2731" w:rsidP="00D75843">
            <w:pPr>
              <w:pStyle w:val="a5"/>
              <w:snapToGrid w:val="0"/>
              <w:jc w:val="both"/>
              <w:rPr>
                <w:rFonts w:eastAsia="標楷體"/>
              </w:rPr>
            </w:pPr>
            <w:r w:rsidRPr="00604B57">
              <w:rPr>
                <w:rFonts w:eastAsia="標楷體" w:hint="eastAsia"/>
              </w:rPr>
              <w:t>訂</w:t>
            </w:r>
            <w:r w:rsidR="00C82131" w:rsidRPr="00604B57">
              <w:rPr>
                <w:rFonts w:eastAsia="標楷體" w:hint="eastAsia"/>
              </w:rPr>
              <w:t>於</w:t>
            </w:r>
            <w:r w:rsidR="00E36BDA" w:rsidRPr="00604B57">
              <w:rPr>
                <w:rFonts w:eastAsia="標楷體" w:hint="eastAsia"/>
              </w:rPr>
              <w:t>民國</w:t>
            </w:r>
            <w:r w:rsidR="003D2FBE" w:rsidRPr="00604B57">
              <w:rPr>
                <w:rFonts w:ascii="標楷體" w:eastAsia="標楷體" w:hAnsi="標楷體"/>
                <w:color w:val="A6A6A6" w:themeColor="background1" w:themeShade="A6"/>
              </w:rPr>
              <w:t>_</w:t>
            </w:r>
            <w:r w:rsidR="003D2FBE" w:rsidRPr="00604B57">
              <w:rPr>
                <w:rFonts w:ascii="標楷體" w:eastAsia="標楷體" w:hAnsi="標楷體" w:hint="eastAsia"/>
                <w:color w:val="A6A6A6" w:themeColor="background1" w:themeShade="A6"/>
              </w:rPr>
              <w:t>___</w:t>
            </w:r>
            <w:r w:rsidR="003D2FBE" w:rsidRPr="00604B57">
              <w:rPr>
                <w:rFonts w:ascii="標楷體" w:eastAsia="標楷體" w:hAnsi="標楷體"/>
                <w:color w:val="A6A6A6" w:themeColor="background1" w:themeShade="A6"/>
              </w:rPr>
              <w:t>___</w:t>
            </w:r>
            <w:r w:rsidR="00C82131" w:rsidRPr="00604B57">
              <w:rPr>
                <w:rFonts w:eastAsia="標楷體" w:hint="eastAsia"/>
              </w:rPr>
              <w:t>年</w:t>
            </w:r>
            <w:r w:rsidR="00D75843" w:rsidRPr="00604B57">
              <w:rPr>
                <w:rFonts w:ascii="標楷體" w:eastAsia="標楷體" w:hAnsi="標楷體"/>
                <w:color w:val="A6A6A6" w:themeColor="background1" w:themeShade="A6"/>
              </w:rPr>
              <w:t>____</w:t>
            </w:r>
            <w:r w:rsidR="00C82131" w:rsidRPr="00604B57">
              <w:rPr>
                <w:rFonts w:eastAsia="標楷體" w:hint="eastAsia"/>
              </w:rPr>
              <w:t>月</w:t>
            </w:r>
            <w:r w:rsidR="00D75843" w:rsidRPr="00604B57">
              <w:rPr>
                <w:rFonts w:ascii="標楷體" w:eastAsia="標楷體" w:hAnsi="標楷體"/>
                <w:color w:val="A6A6A6" w:themeColor="background1" w:themeShade="A6"/>
              </w:rPr>
              <w:t>____</w:t>
            </w:r>
            <w:r w:rsidR="00C82131" w:rsidRPr="00604B57">
              <w:rPr>
                <w:rFonts w:eastAsia="標楷體" w:hint="eastAsia"/>
              </w:rPr>
              <w:t>日由</w:t>
            </w:r>
            <w:r w:rsidR="00604B57" w:rsidRPr="00604B57">
              <w:rPr>
                <w:rFonts w:eastAsia="標楷體" w:hint="eastAsia"/>
              </w:rPr>
              <w:t>稽核</w:t>
            </w:r>
            <w:r w:rsidR="003D2FBE" w:rsidRPr="00604B57">
              <w:rPr>
                <w:rFonts w:eastAsia="標楷體" w:hint="eastAsia"/>
              </w:rPr>
              <w:t>人員</w:t>
            </w:r>
            <w:r w:rsidR="00C82131" w:rsidRPr="00604B57">
              <w:rPr>
                <w:rFonts w:eastAsia="標楷體" w:hint="eastAsia"/>
              </w:rPr>
              <w:t>進行現場複查</w:t>
            </w:r>
            <w:r w:rsidR="00C82131" w:rsidRPr="00604B57">
              <w:rPr>
                <w:rFonts w:ascii="標楷體" w:eastAsia="標楷體" w:hAnsi="標楷體" w:hint="eastAsia"/>
              </w:rPr>
              <w:t>(原則上為</w:t>
            </w:r>
            <w:r w:rsidR="00C82131" w:rsidRPr="00604B57">
              <w:rPr>
                <w:rFonts w:ascii="Times New Roman" w:eastAsia="標楷體" w:hAnsi="Times New Roman" w:hint="eastAsia"/>
              </w:rPr>
              <w:t>3</w:t>
            </w:r>
            <w:r w:rsidR="00C82131" w:rsidRPr="00604B57">
              <w:rPr>
                <w:rFonts w:ascii="標楷體" w:eastAsia="標楷體" w:hAnsi="標楷體" w:hint="eastAsia"/>
              </w:rPr>
              <w:t>個月內)</w:t>
            </w:r>
            <w:r w:rsidRPr="00604B57">
              <w:rPr>
                <w:rFonts w:ascii="標楷體" w:eastAsia="標楷體" w:hAnsi="標楷體" w:hint="eastAsia"/>
              </w:rPr>
              <w:t>。</w:t>
            </w:r>
          </w:p>
          <w:p w14:paraId="5A9AAEAB" w14:textId="6DEE941E" w:rsidR="0073649C" w:rsidRPr="00CA6C91" w:rsidRDefault="0073649C" w:rsidP="00B8268B">
            <w:pPr>
              <w:snapToGrid w:val="0"/>
              <w:jc w:val="both"/>
              <w:rPr>
                <w:rFonts w:ascii="標楷體" w:eastAsia="標楷體" w:hAnsi="標楷體" w:cstheme="minorHAnsi"/>
                <w:szCs w:val="24"/>
              </w:rPr>
            </w:pPr>
          </w:p>
          <w:tbl>
            <w:tblPr>
              <w:tblStyle w:val="ac"/>
              <w:tblW w:w="13129" w:type="dxa"/>
              <w:tblInd w:w="248" w:type="dxa"/>
              <w:tblLayout w:type="fixed"/>
              <w:tblLook w:val="04A0" w:firstRow="1" w:lastRow="0" w:firstColumn="1" w:lastColumn="0" w:noHBand="0" w:noVBand="1"/>
            </w:tblPr>
            <w:tblGrid>
              <w:gridCol w:w="754"/>
              <w:gridCol w:w="1247"/>
              <w:gridCol w:w="4535"/>
              <w:gridCol w:w="754"/>
              <w:gridCol w:w="1247"/>
              <w:gridCol w:w="4592"/>
            </w:tblGrid>
            <w:tr w:rsidR="00CA6C91" w:rsidRPr="00CA6C91" w14:paraId="1466E7A3" w14:textId="77777777" w:rsidTr="00763473">
              <w:trPr>
                <w:trHeight w:val="471"/>
              </w:trPr>
              <w:tc>
                <w:tcPr>
                  <w:tcW w:w="754" w:type="dxa"/>
                  <w:vAlign w:val="center"/>
                </w:tcPr>
                <w:p w14:paraId="7B2BCB9B" w14:textId="77777777" w:rsidR="0073649C" w:rsidRPr="00CA6C91" w:rsidRDefault="0073649C" w:rsidP="00B8268B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b/>
                      <w:szCs w:val="24"/>
                    </w:rPr>
                  </w:pPr>
                  <w:r w:rsidRPr="00CA6C91">
                    <w:rPr>
                      <w:rFonts w:ascii="Times New Roman" w:eastAsia="標楷體" w:hAnsi="Times New Roman"/>
                      <w:b/>
                      <w:szCs w:val="24"/>
                    </w:rPr>
                    <w:t>No.</w:t>
                  </w:r>
                </w:p>
              </w:tc>
              <w:tc>
                <w:tcPr>
                  <w:tcW w:w="1247" w:type="dxa"/>
                  <w:vAlign w:val="center"/>
                </w:tcPr>
                <w:p w14:paraId="5A2EF251" w14:textId="78CF7C7F" w:rsidR="0073649C" w:rsidRPr="00CA6C91" w:rsidRDefault="006F2731" w:rsidP="00B8268B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b/>
                      <w:szCs w:val="24"/>
                    </w:rPr>
                  </w:pPr>
                  <w:r w:rsidRPr="00CA6C91">
                    <w:rPr>
                      <w:rFonts w:ascii="Times New Roman" w:eastAsia="標楷體" w:hAnsi="Times New Roman" w:hint="eastAsia"/>
                      <w:b/>
                      <w:szCs w:val="24"/>
                    </w:rPr>
                    <w:t>項次編號</w:t>
                  </w:r>
                </w:p>
              </w:tc>
              <w:tc>
                <w:tcPr>
                  <w:tcW w:w="4535" w:type="dxa"/>
                  <w:vAlign w:val="center"/>
                </w:tcPr>
                <w:p w14:paraId="5612F4C0" w14:textId="77777777" w:rsidR="0073649C" w:rsidRPr="00CA6C91" w:rsidRDefault="0073649C" w:rsidP="00B8268B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b/>
                      <w:szCs w:val="24"/>
                    </w:rPr>
                  </w:pPr>
                  <w:r w:rsidRPr="00CA6C91">
                    <w:rPr>
                      <w:rFonts w:ascii="Times New Roman" w:eastAsia="標楷體" w:hAnsi="Times New Roman"/>
                      <w:b/>
                      <w:szCs w:val="24"/>
                    </w:rPr>
                    <w:t>說明</w:t>
                  </w:r>
                </w:p>
              </w:tc>
              <w:tc>
                <w:tcPr>
                  <w:tcW w:w="754" w:type="dxa"/>
                  <w:vAlign w:val="center"/>
                </w:tcPr>
                <w:p w14:paraId="30445619" w14:textId="77777777" w:rsidR="0073649C" w:rsidRPr="00CA6C91" w:rsidRDefault="0073649C" w:rsidP="00B8268B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b/>
                      <w:szCs w:val="24"/>
                    </w:rPr>
                  </w:pPr>
                  <w:r w:rsidRPr="00CA6C91">
                    <w:rPr>
                      <w:rFonts w:ascii="Times New Roman" w:eastAsia="標楷體" w:hAnsi="Times New Roman"/>
                      <w:b/>
                      <w:szCs w:val="24"/>
                    </w:rPr>
                    <w:t>No.</w:t>
                  </w:r>
                </w:p>
              </w:tc>
              <w:tc>
                <w:tcPr>
                  <w:tcW w:w="1247" w:type="dxa"/>
                  <w:vAlign w:val="center"/>
                </w:tcPr>
                <w:p w14:paraId="48A7C995" w14:textId="77777777" w:rsidR="0073649C" w:rsidRPr="00CA6C91" w:rsidRDefault="0073649C" w:rsidP="00B8268B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b/>
                      <w:szCs w:val="24"/>
                    </w:rPr>
                  </w:pPr>
                  <w:r w:rsidRPr="00CA6C91">
                    <w:rPr>
                      <w:rFonts w:ascii="Times New Roman" w:eastAsia="標楷體" w:hAnsi="Times New Roman"/>
                      <w:b/>
                      <w:szCs w:val="24"/>
                    </w:rPr>
                    <w:t>項次編號</w:t>
                  </w:r>
                </w:p>
              </w:tc>
              <w:tc>
                <w:tcPr>
                  <w:tcW w:w="4592" w:type="dxa"/>
                  <w:vAlign w:val="center"/>
                </w:tcPr>
                <w:p w14:paraId="67ED446D" w14:textId="77777777" w:rsidR="0073649C" w:rsidRPr="00CA6C91" w:rsidRDefault="0073649C" w:rsidP="00B8268B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b/>
                      <w:szCs w:val="24"/>
                    </w:rPr>
                  </w:pPr>
                  <w:r w:rsidRPr="00CA6C91">
                    <w:rPr>
                      <w:rFonts w:ascii="Times New Roman" w:eastAsia="標楷體" w:hAnsi="Times New Roman"/>
                      <w:b/>
                      <w:szCs w:val="24"/>
                    </w:rPr>
                    <w:t>說明</w:t>
                  </w:r>
                </w:p>
              </w:tc>
            </w:tr>
            <w:tr w:rsidR="00CA6C91" w:rsidRPr="00CA6C91" w14:paraId="59FE3949" w14:textId="77777777" w:rsidTr="006D4258">
              <w:trPr>
                <w:trHeight w:val="510"/>
              </w:trPr>
              <w:tc>
                <w:tcPr>
                  <w:tcW w:w="754" w:type="dxa"/>
                  <w:vAlign w:val="center"/>
                </w:tcPr>
                <w:p w14:paraId="4AD10A1E" w14:textId="77777777" w:rsidR="0073649C" w:rsidRPr="00CA6C91" w:rsidRDefault="0073649C" w:rsidP="00B8268B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b/>
                      <w:sz w:val="28"/>
                      <w:szCs w:val="24"/>
                    </w:rPr>
                  </w:pPr>
                  <w:r w:rsidRPr="00CA6C91">
                    <w:rPr>
                      <w:rFonts w:ascii="Times New Roman" w:eastAsia="標楷體" w:hAnsi="Times New Roman"/>
                      <w:b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1247" w:type="dxa"/>
                  <w:vAlign w:val="center"/>
                </w:tcPr>
                <w:p w14:paraId="507DF9B0" w14:textId="77777777" w:rsidR="0073649C" w:rsidRPr="00CA6C91" w:rsidRDefault="0073649C" w:rsidP="00B8268B">
                  <w:pPr>
                    <w:snapToGrid w:val="0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4535" w:type="dxa"/>
                  <w:vAlign w:val="center"/>
                </w:tcPr>
                <w:p w14:paraId="0BE0B825" w14:textId="77777777" w:rsidR="0073649C" w:rsidRPr="00CA6C91" w:rsidRDefault="0073649C" w:rsidP="00B8268B">
                  <w:pPr>
                    <w:snapToGrid w:val="0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754" w:type="dxa"/>
                  <w:vAlign w:val="center"/>
                </w:tcPr>
                <w:p w14:paraId="470529CD" w14:textId="77777777" w:rsidR="0073649C" w:rsidRPr="00CA6C91" w:rsidRDefault="0073649C" w:rsidP="00B8268B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b/>
                      <w:szCs w:val="24"/>
                    </w:rPr>
                  </w:pPr>
                  <w:r w:rsidRPr="00CA6C91">
                    <w:rPr>
                      <w:rFonts w:ascii="Times New Roman" w:eastAsia="標楷體" w:hAnsi="Times New Roman"/>
                      <w:b/>
                      <w:sz w:val="28"/>
                      <w:szCs w:val="24"/>
                    </w:rPr>
                    <w:t>6</w:t>
                  </w:r>
                </w:p>
              </w:tc>
              <w:tc>
                <w:tcPr>
                  <w:tcW w:w="1247" w:type="dxa"/>
                  <w:vAlign w:val="center"/>
                </w:tcPr>
                <w:p w14:paraId="2C216674" w14:textId="77777777" w:rsidR="0073649C" w:rsidRPr="00CA6C91" w:rsidRDefault="0073649C" w:rsidP="00B8268B">
                  <w:pPr>
                    <w:snapToGrid w:val="0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4592" w:type="dxa"/>
                  <w:vAlign w:val="center"/>
                </w:tcPr>
                <w:p w14:paraId="186446D6" w14:textId="77777777" w:rsidR="0073649C" w:rsidRPr="00CA6C91" w:rsidRDefault="0073649C" w:rsidP="00B8268B">
                  <w:pPr>
                    <w:snapToGrid w:val="0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CA6C91" w:rsidRPr="00CA6C91" w14:paraId="018E5FC6" w14:textId="77777777" w:rsidTr="006D4258">
              <w:trPr>
                <w:trHeight w:val="510"/>
              </w:trPr>
              <w:tc>
                <w:tcPr>
                  <w:tcW w:w="754" w:type="dxa"/>
                  <w:vAlign w:val="center"/>
                </w:tcPr>
                <w:p w14:paraId="08E8928B" w14:textId="77777777" w:rsidR="0073649C" w:rsidRPr="00CA6C91" w:rsidRDefault="0073649C" w:rsidP="00B8268B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b/>
                      <w:sz w:val="28"/>
                      <w:szCs w:val="24"/>
                    </w:rPr>
                  </w:pPr>
                  <w:r w:rsidRPr="00CA6C91">
                    <w:rPr>
                      <w:rFonts w:ascii="Times New Roman" w:eastAsia="標楷體" w:hAnsi="Times New Roman"/>
                      <w:b/>
                      <w:sz w:val="28"/>
                      <w:szCs w:val="24"/>
                    </w:rPr>
                    <w:t>2</w:t>
                  </w:r>
                </w:p>
              </w:tc>
              <w:tc>
                <w:tcPr>
                  <w:tcW w:w="1247" w:type="dxa"/>
                  <w:vAlign w:val="center"/>
                </w:tcPr>
                <w:p w14:paraId="5D4A9CFC" w14:textId="77777777" w:rsidR="0073649C" w:rsidRPr="00CA6C91" w:rsidRDefault="0073649C" w:rsidP="00B8268B">
                  <w:pPr>
                    <w:snapToGrid w:val="0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4535" w:type="dxa"/>
                  <w:vAlign w:val="center"/>
                </w:tcPr>
                <w:p w14:paraId="12755C1F" w14:textId="77777777" w:rsidR="0073649C" w:rsidRPr="00CA6C91" w:rsidRDefault="0073649C" w:rsidP="00B8268B">
                  <w:pPr>
                    <w:snapToGrid w:val="0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754" w:type="dxa"/>
                  <w:vAlign w:val="center"/>
                </w:tcPr>
                <w:p w14:paraId="3B5BCC4E" w14:textId="77777777" w:rsidR="0073649C" w:rsidRPr="00CA6C91" w:rsidRDefault="0073649C" w:rsidP="00B8268B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b/>
                      <w:sz w:val="28"/>
                      <w:szCs w:val="24"/>
                    </w:rPr>
                  </w:pPr>
                  <w:r w:rsidRPr="00CA6C91">
                    <w:rPr>
                      <w:rFonts w:ascii="Times New Roman" w:eastAsia="標楷體" w:hAnsi="Times New Roman"/>
                      <w:b/>
                      <w:sz w:val="28"/>
                      <w:szCs w:val="24"/>
                    </w:rPr>
                    <w:t>7</w:t>
                  </w:r>
                </w:p>
              </w:tc>
              <w:tc>
                <w:tcPr>
                  <w:tcW w:w="1247" w:type="dxa"/>
                  <w:vAlign w:val="center"/>
                </w:tcPr>
                <w:p w14:paraId="4BB9AB45" w14:textId="77777777" w:rsidR="0073649C" w:rsidRPr="00CA6C91" w:rsidRDefault="0073649C" w:rsidP="00B8268B">
                  <w:pPr>
                    <w:snapToGrid w:val="0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4592" w:type="dxa"/>
                  <w:vAlign w:val="center"/>
                </w:tcPr>
                <w:p w14:paraId="2CEC553A" w14:textId="77777777" w:rsidR="0073649C" w:rsidRPr="00CA6C91" w:rsidRDefault="0073649C" w:rsidP="00B8268B">
                  <w:pPr>
                    <w:snapToGrid w:val="0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CA6C91" w:rsidRPr="00CA6C91" w14:paraId="2CED88B6" w14:textId="77777777" w:rsidTr="006D4258">
              <w:trPr>
                <w:trHeight w:val="510"/>
              </w:trPr>
              <w:tc>
                <w:tcPr>
                  <w:tcW w:w="754" w:type="dxa"/>
                  <w:vAlign w:val="center"/>
                </w:tcPr>
                <w:p w14:paraId="4DFCF044" w14:textId="77777777" w:rsidR="0073649C" w:rsidRPr="00CA6C91" w:rsidRDefault="0073649C" w:rsidP="00B8268B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b/>
                      <w:sz w:val="28"/>
                      <w:szCs w:val="24"/>
                    </w:rPr>
                  </w:pPr>
                  <w:r w:rsidRPr="00CA6C91">
                    <w:rPr>
                      <w:rFonts w:ascii="Times New Roman" w:eastAsia="標楷體" w:hAnsi="Times New Roman"/>
                      <w:b/>
                      <w:sz w:val="28"/>
                      <w:szCs w:val="24"/>
                    </w:rPr>
                    <w:t>3</w:t>
                  </w:r>
                </w:p>
              </w:tc>
              <w:tc>
                <w:tcPr>
                  <w:tcW w:w="1247" w:type="dxa"/>
                  <w:vAlign w:val="center"/>
                </w:tcPr>
                <w:p w14:paraId="7B9A4987" w14:textId="77777777" w:rsidR="0073649C" w:rsidRPr="00CA6C91" w:rsidRDefault="0073649C" w:rsidP="00B8268B">
                  <w:pPr>
                    <w:snapToGrid w:val="0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4535" w:type="dxa"/>
                  <w:vAlign w:val="center"/>
                </w:tcPr>
                <w:p w14:paraId="6903A9C4" w14:textId="77777777" w:rsidR="0073649C" w:rsidRPr="00CA6C91" w:rsidRDefault="0073649C" w:rsidP="00B8268B">
                  <w:pPr>
                    <w:snapToGrid w:val="0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754" w:type="dxa"/>
                  <w:vAlign w:val="center"/>
                </w:tcPr>
                <w:p w14:paraId="4C94A96E" w14:textId="77777777" w:rsidR="0073649C" w:rsidRPr="00CA6C91" w:rsidRDefault="0073649C" w:rsidP="00B8268B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b/>
                      <w:sz w:val="28"/>
                      <w:szCs w:val="24"/>
                    </w:rPr>
                  </w:pPr>
                  <w:r w:rsidRPr="00CA6C91">
                    <w:rPr>
                      <w:rFonts w:ascii="Times New Roman" w:eastAsia="標楷體" w:hAnsi="Times New Roman"/>
                      <w:b/>
                      <w:sz w:val="28"/>
                      <w:szCs w:val="24"/>
                    </w:rPr>
                    <w:t>8</w:t>
                  </w:r>
                </w:p>
              </w:tc>
              <w:tc>
                <w:tcPr>
                  <w:tcW w:w="1247" w:type="dxa"/>
                  <w:vAlign w:val="center"/>
                </w:tcPr>
                <w:p w14:paraId="7E34CA02" w14:textId="77777777" w:rsidR="0073649C" w:rsidRPr="00CA6C91" w:rsidRDefault="0073649C" w:rsidP="00B8268B">
                  <w:pPr>
                    <w:snapToGrid w:val="0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4592" w:type="dxa"/>
                  <w:vAlign w:val="center"/>
                </w:tcPr>
                <w:p w14:paraId="4A36A1E4" w14:textId="77777777" w:rsidR="0073649C" w:rsidRPr="00CA6C91" w:rsidRDefault="0073649C" w:rsidP="00B8268B">
                  <w:pPr>
                    <w:snapToGrid w:val="0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CA6C91" w:rsidRPr="00CA6C91" w14:paraId="1CB11436" w14:textId="77777777" w:rsidTr="006D4258">
              <w:trPr>
                <w:trHeight w:val="510"/>
              </w:trPr>
              <w:tc>
                <w:tcPr>
                  <w:tcW w:w="754" w:type="dxa"/>
                  <w:vAlign w:val="center"/>
                </w:tcPr>
                <w:p w14:paraId="2FA282A3" w14:textId="77777777" w:rsidR="0073649C" w:rsidRPr="00CA6C91" w:rsidRDefault="0073649C" w:rsidP="00B8268B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b/>
                      <w:sz w:val="28"/>
                      <w:szCs w:val="24"/>
                    </w:rPr>
                  </w:pPr>
                  <w:r w:rsidRPr="00CA6C91">
                    <w:rPr>
                      <w:rFonts w:ascii="Times New Roman" w:eastAsia="標楷體" w:hAnsi="Times New Roman"/>
                      <w:b/>
                      <w:sz w:val="28"/>
                      <w:szCs w:val="24"/>
                    </w:rPr>
                    <w:t>4</w:t>
                  </w:r>
                </w:p>
              </w:tc>
              <w:tc>
                <w:tcPr>
                  <w:tcW w:w="1247" w:type="dxa"/>
                  <w:vAlign w:val="center"/>
                </w:tcPr>
                <w:p w14:paraId="087A7CDD" w14:textId="77777777" w:rsidR="0073649C" w:rsidRPr="00CA6C91" w:rsidRDefault="0073649C" w:rsidP="00B8268B">
                  <w:pPr>
                    <w:snapToGrid w:val="0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4535" w:type="dxa"/>
                  <w:vAlign w:val="center"/>
                </w:tcPr>
                <w:p w14:paraId="5E14CF00" w14:textId="77777777" w:rsidR="0073649C" w:rsidRPr="00CA6C91" w:rsidRDefault="0073649C" w:rsidP="00B8268B">
                  <w:pPr>
                    <w:snapToGrid w:val="0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754" w:type="dxa"/>
                  <w:vAlign w:val="center"/>
                </w:tcPr>
                <w:p w14:paraId="5F560CFD" w14:textId="77777777" w:rsidR="0073649C" w:rsidRPr="00CA6C91" w:rsidRDefault="0073649C" w:rsidP="00B8268B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b/>
                      <w:sz w:val="28"/>
                      <w:szCs w:val="24"/>
                    </w:rPr>
                  </w:pPr>
                  <w:r w:rsidRPr="00CA6C91">
                    <w:rPr>
                      <w:rFonts w:ascii="Times New Roman" w:eastAsia="標楷體" w:hAnsi="Times New Roman"/>
                      <w:b/>
                      <w:sz w:val="28"/>
                      <w:szCs w:val="24"/>
                    </w:rPr>
                    <w:t>9</w:t>
                  </w:r>
                </w:p>
              </w:tc>
              <w:tc>
                <w:tcPr>
                  <w:tcW w:w="1247" w:type="dxa"/>
                  <w:vAlign w:val="center"/>
                </w:tcPr>
                <w:p w14:paraId="033D2586" w14:textId="77777777" w:rsidR="0073649C" w:rsidRPr="00CA6C91" w:rsidRDefault="0073649C" w:rsidP="00B8268B">
                  <w:pPr>
                    <w:snapToGrid w:val="0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4592" w:type="dxa"/>
                  <w:vAlign w:val="center"/>
                </w:tcPr>
                <w:p w14:paraId="5BD53076" w14:textId="77777777" w:rsidR="0073649C" w:rsidRPr="00CA6C91" w:rsidRDefault="0073649C" w:rsidP="00B8268B">
                  <w:pPr>
                    <w:snapToGrid w:val="0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CA6C91" w:rsidRPr="00CA6C91" w14:paraId="5E0FC573" w14:textId="77777777" w:rsidTr="006D4258">
              <w:trPr>
                <w:trHeight w:val="510"/>
              </w:trPr>
              <w:tc>
                <w:tcPr>
                  <w:tcW w:w="754" w:type="dxa"/>
                  <w:vAlign w:val="center"/>
                </w:tcPr>
                <w:p w14:paraId="506110F7" w14:textId="77777777" w:rsidR="0073649C" w:rsidRPr="00CA6C91" w:rsidRDefault="0073649C" w:rsidP="00B8268B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b/>
                      <w:sz w:val="28"/>
                      <w:szCs w:val="24"/>
                    </w:rPr>
                  </w:pPr>
                  <w:r w:rsidRPr="00CA6C91">
                    <w:rPr>
                      <w:rFonts w:ascii="Times New Roman" w:eastAsia="標楷體" w:hAnsi="Times New Roman"/>
                      <w:b/>
                      <w:sz w:val="28"/>
                      <w:szCs w:val="24"/>
                    </w:rPr>
                    <w:t>5</w:t>
                  </w:r>
                </w:p>
              </w:tc>
              <w:tc>
                <w:tcPr>
                  <w:tcW w:w="1247" w:type="dxa"/>
                  <w:vAlign w:val="center"/>
                </w:tcPr>
                <w:p w14:paraId="36D4BA29" w14:textId="77777777" w:rsidR="0073649C" w:rsidRPr="00CA6C91" w:rsidRDefault="0073649C" w:rsidP="00B8268B">
                  <w:pPr>
                    <w:snapToGrid w:val="0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4535" w:type="dxa"/>
                  <w:vAlign w:val="center"/>
                </w:tcPr>
                <w:p w14:paraId="19F675FD" w14:textId="77777777" w:rsidR="0073649C" w:rsidRPr="00CA6C91" w:rsidRDefault="0073649C" w:rsidP="00B8268B">
                  <w:pPr>
                    <w:snapToGrid w:val="0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754" w:type="dxa"/>
                  <w:vAlign w:val="center"/>
                </w:tcPr>
                <w:p w14:paraId="1F191C24" w14:textId="77777777" w:rsidR="0073649C" w:rsidRPr="00CA6C91" w:rsidRDefault="0073649C" w:rsidP="00B8268B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b/>
                      <w:sz w:val="28"/>
                      <w:szCs w:val="24"/>
                    </w:rPr>
                  </w:pPr>
                  <w:r w:rsidRPr="00CA6C91">
                    <w:rPr>
                      <w:rFonts w:ascii="Times New Roman" w:eastAsia="標楷體" w:hAnsi="Times New Roman"/>
                      <w:b/>
                      <w:sz w:val="28"/>
                      <w:szCs w:val="24"/>
                    </w:rPr>
                    <w:t>10</w:t>
                  </w:r>
                </w:p>
              </w:tc>
              <w:tc>
                <w:tcPr>
                  <w:tcW w:w="1247" w:type="dxa"/>
                  <w:vAlign w:val="center"/>
                </w:tcPr>
                <w:p w14:paraId="21595185" w14:textId="77777777" w:rsidR="0073649C" w:rsidRPr="00CA6C91" w:rsidRDefault="0073649C" w:rsidP="00B8268B">
                  <w:pPr>
                    <w:snapToGrid w:val="0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4592" w:type="dxa"/>
                  <w:vAlign w:val="center"/>
                </w:tcPr>
                <w:p w14:paraId="7A9916E2" w14:textId="77777777" w:rsidR="0073649C" w:rsidRPr="00CA6C91" w:rsidRDefault="0073649C" w:rsidP="00B8268B">
                  <w:pPr>
                    <w:snapToGrid w:val="0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</w:tbl>
          <w:p w14:paraId="34F7B39A" w14:textId="77777777" w:rsidR="00AC1BA5" w:rsidRDefault="006F2731" w:rsidP="006F2731">
            <w:pPr>
              <w:ind w:rightChars="204" w:right="490"/>
              <w:jc w:val="right"/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CA6C91">
              <w:rPr>
                <w:rFonts w:ascii="標楷體" w:eastAsia="標楷體" w:hAnsi="標楷體" w:cstheme="minorHAnsi" w:hint="eastAsia"/>
                <w:sz w:val="20"/>
                <w:szCs w:val="20"/>
              </w:rPr>
              <w:t>(本表不敷使用，請自行增列)</w:t>
            </w:r>
          </w:p>
          <w:p w14:paraId="1E16B59B" w14:textId="04B52922" w:rsidR="00CE1B5B" w:rsidRPr="00CA6C91" w:rsidRDefault="00CE1B5B" w:rsidP="006F2731">
            <w:pPr>
              <w:ind w:rightChars="204" w:right="490"/>
              <w:jc w:val="right"/>
              <w:rPr>
                <w:rFonts w:ascii="標楷體" w:eastAsia="標楷體" w:hAnsi="標楷體" w:cstheme="minorHAnsi"/>
                <w:szCs w:val="24"/>
              </w:rPr>
            </w:pPr>
          </w:p>
        </w:tc>
      </w:tr>
      <w:tr w:rsidR="00CA6C91" w:rsidRPr="00CA6C91" w14:paraId="12C3BE72" w14:textId="77777777" w:rsidTr="002744C9">
        <w:trPr>
          <w:trHeight w:val="567"/>
          <w:jc w:val="center"/>
        </w:trPr>
        <w:tc>
          <w:tcPr>
            <w:tcW w:w="14367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67BB0" w14:textId="562A28EC" w:rsidR="00154928" w:rsidRPr="00CA6C91" w:rsidRDefault="00154928" w:rsidP="00197D89">
            <w:pPr>
              <w:spacing w:line="360" w:lineRule="exact"/>
              <w:jc w:val="both"/>
              <w:rPr>
                <w:rFonts w:ascii="標楷體" w:eastAsia="標楷體" w:hAnsi="標楷體" w:cstheme="minorHAnsi"/>
                <w:b/>
                <w:szCs w:val="24"/>
              </w:rPr>
            </w:pPr>
            <w:r w:rsidRPr="00CA6C91">
              <w:rPr>
                <w:rFonts w:ascii="標楷體" w:eastAsia="標楷體" w:hAnsi="標楷體" w:cstheme="minorHAnsi" w:hint="eastAsia"/>
                <w:b/>
                <w:szCs w:val="24"/>
              </w:rPr>
              <w:lastRenderedPageBreak/>
              <w:t>(二)建議事項</w:t>
            </w:r>
            <w:r w:rsidR="006F2731" w:rsidRPr="00CA6C91">
              <w:rPr>
                <w:rFonts w:ascii="標楷體" w:eastAsia="標楷體" w:hAnsi="標楷體"/>
                <w:bCs/>
                <w:szCs w:val="24"/>
              </w:rPr>
              <w:t>(</w:t>
            </w:r>
            <w:r w:rsidR="006F2731" w:rsidRPr="00CA6C91">
              <w:rPr>
                <w:rFonts w:ascii="標楷體" w:eastAsia="標楷體" w:hAnsi="標楷體" w:hint="eastAsia"/>
                <w:bCs/>
                <w:szCs w:val="24"/>
              </w:rPr>
              <w:t>僅為專業建議，非必須改善事項</w:t>
            </w:r>
            <w:r w:rsidR="006F2731" w:rsidRPr="00CA6C91">
              <w:rPr>
                <w:rFonts w:ascii="標楷體" w:eastAsia="標楷體" w:hAnsi="標楷體"/>
                <w:bCs/>
                <w:szCs w:val="24"/>
              </w:rPr>
              <w:t>)</w:t>
            </w:r>
          </w:p>
        </w:tc>
      </w:tr>
      <w:tr w:rsidR="00CA6C91" w:rsidRPr="00CA6C91" w14:paraId="22A40FFF" w14:textId="77777777" w:rsidTr="00231E91">
        <w:trPr>
          <w:trHeight w:val="2800"/>
          <w:jc w:val="center"/>
        </w:trPr>
        <w:tc>
          <w:tcPr>
            <w:tcW w:w="14367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110F4" w14:textId="77777777" w:rsidR="00154928" w:rsidRPr="00CA6C91" w:rsidRDefault="00154928" w:rsidP="00154928">
            <w:pPr>
              <w:pStyle w:val="a5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14:paraId="3B84BF10" w14:textId="55FEC37E" w:rsidR="0073649C" w:rsidRPr="00CA6C91" w:rsidRDefault="0073649C" w:rsidP="002744C9">
      <w:pPr>
        <w:pStyle w:val="DefaultText"/>
        <w:widowControl w:val="0"/>
        <w:overflowPunct/>
        <w:autoSpaceDE/>
        <w:autoSpaceDN/>
        <w:snapToGrid w:val="0"/>
        <w:spacing w:beforeLines="25" w:before="98"/>
        <w:ind w:left="567"/>
        <w:rPr>
          <w:rFonts w:ascii="標楷體" w:eastAsia="標楷體" w:hAnsi="標楷體"/>
          <w:b/>
          <w:bCs/>
          <w:sz w:val="28"/>
          <w:szCs w:val="28"/>
        </w:rPr>
      </w:pPr>
    </w:p>
    <w:p w14:paraId="47569592" w14:textId="77EAD783" w:rsidR="00763473" w:rsidRPr="00CA6C91" w:rsidRDefault="00763473" w:rsidP="002744C9">
      <w:pPr>
        <w:pStyle w:val="DefaultText"/>
        <w:widowControl w:val="0"/>
        <w:numPr>
          <w:ilvl w:val="0"/>
          <w:numId w:val="23"/>
        </w:numPr>
        <w:overflowPunct/>
        <w:autoSpaceDE/>
        <w:autoSpaceDN/>
        <w:snapToGrid w:val="0"/>
        <w:spacing w:beforeLines="25" w:before="98"/>
        <w:ind w:left="567" w:hanging="567"/>
        <w:rPr>
          <w:rFonts w:ascii="標楷體" w:eastAsia="標楷體" w:hAnsi="標楷體"/>
          <w:b/>
          <w:bCs/>
          <w:szCs w:val="24"/>
        </w:rPr>
      </w:pPr>
      <w:bookmarkStart w:id="1" w:name="_Hlk150757757"/>
      <w:r w:rsidRPr="00CA6C91">
        <w:rPr>
          <w:rFonts w:ascii="標楷體" w:eastAsia="標楷體" w:hAnsi="標楷體" w:hint="eastAsia"/>
          <w:b/>
          <w:bCs/>
          <w:sz w:val="28"/>
          <w:szCs w:val="28"/>
        </w:rPr>
        <w:t>審核人員</w:t>
      </w:r>
    </w:p>
    <w:tbl>
      <w:tblPr>
        <w:tblW w:w="1423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3"/>
        <w:gridCol w:w="10390"/>
      </w:tblGrid>
      <w:tr w:rsidR="003E4211" w:rsidRPr="00231E91" w14:paraId="7BAA5FE5" w14:textId="77777777" w:rsidTr="00F46230">
        <w:trPr>
          <w:trHeight w:val="850"/>
          <w:jc w:val="center"/>
        </w:trPr>
        <w:tc>
          <w:tcPr>
            <w:tcW w:w="384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02E20" w14:textId="6057F974" w:rsidR="003E4211" w:rsidRPr="00231E91" w:rsidRDefault="003E4211" w:rsidP="00013EC3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  <w:bookmarkStart w:id="2" w:name="_Hlk150757786"/>
            <w:bookmarkEnd w:id="1"/>
            <w:r w:rsidRPr="00231E91">
              <w:rPr>
                <w:rFonts w:ascii="標楷體" w:eastAsia="標楷體" w:hAnsi="標楷體" w:hint="eastAsia"/>
                <w:bCs/>
                <w:sz w:val="28"/>
                <w:szCs w:val="28"/>
              </w:rPr>
              <w:t>實驗室管理人</w:t>
            </w:r>
          </w:p>
        </w:tc>
        <w:tc>
          <w:tcPr>
            <w:tcW w:w="1039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2F039C" w14:textId="2429EA00" w:rsidR="003E4211" w:rsidRPr="003E4211" w:rsidRDefault="003E4211" w:rsidP="00F46230">
            <w:pPr>
              <w:spacing w:line="0" w:lineRule="atLeas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31E9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(簽章)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3E4211">
              <w:rPr>
                <w:rFonts w:ascii="標楷體" w:eastAsia="標楷體" w:hAnsi="標楷體" w:hint="eastAsia"/>
                <w:bCs/>
                <w:sz w:val="28"/>
                <w:szCs w:val="28"/>
              </w:rPr>
              <w:t>民國</w:t>
            </w:r>
            <w:r w:rsidRPr="003E4211">
              <w:rPr>
                <w:rFonts w:ascii="標楷體" w:eastAsia="標楷體" w:hAnsi="標楷體" w:hint="eastAsia"/>
                <w:bCs/>
                <w:color w:val="A6A6A6" w:themeColor="background1" w:themeShade="A6"/>
                <w:sz w:val="28"/>
                <w:szCs w:val="28"/>
              </w:rPr>
              <w:t>_____</w:t>
            </w:r>
            <w:r w:rsidRPr="003E4211">
              <w:rPr>
                <w:rFonts w:ascii="標楷體" w:eastAsia="標楷體" w:hAnsi="標楷體" w:hint="eastAsia"/>
                <w:bCs/>
                <w:sz w:val="28"/>
                <w:szCs w:val="28"/>
              </w:rPr>
              <w:t>年</w:t>
            </w:r>
            <w:r w:rsidRPr="003E4211">
              <w:rPr>
                <w:rFonts w:ascii="標楷體" w:eastAsia="標楷體" w:hAnsi="標楷體" w:hint="eastAsia"/>
                <w:bCs/>
                <w:color w:val="A6A6A6" w:themeColor="background1" w:themeShade="A6"/>
                <w:sz w:val="28"/>
                <w:szCs w:val="28"/>
              </w:rPr>
              <w:t>____</w:t>
            </w:r>
            <w:r w:rsidRPr="003E4211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 w:rsidRPr="003E4211">
              <w:rPr>
                <w:rFonts w:ascii="標楷體" w:eastAsia="標楷體" w:hAnsi="標楷體" w:hint="eastAsia"/>
                <w:bCs/>
                <w:color w:val="A6A6A6" w:themeColor="background1" w:themeShade="A6"/>
                <w:sz w:val="28"/>
                <w:szCs w:val="28"/>
              </w:rPr>
              <w:t>____</w:t>
            </w:r>
            <w:r w:rsidRPr="003E4211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</w:p>
        </w:tc>
      </w:tr>
      <w:tr w:rsidR="003E4211" w:rsidRPr="00231E91" w14:paraId="5852492C" w14:textId="77777777" w:rsidTr="00F46230">
        <w:trPr>
          <w:trHeight w:val="850"/>
          <w:jc w:val="center"/>
        </w:trPr>
        <w:tc>
          <w:tcPr>
            <w:tcW w:w="384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A6DB9" w14:textId="77777777" w:rsidR="003E4211" w:rsidRPr="00231E91" w:rsidRDefault="003E4211" w:rsidP="00013EC3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31E91">
              <w:rPr>
                <w:rFonts w:ascii="標楷體" w:eastAsia="標楷體" w:hAnsi="標楷體" w:hint="eastAsia"/>
                <w:bCs/>
                <w:sz w:val="28"/>
                <w:szCs w:val="28"/>
              </w:rPr>
              <w:t>實驗室負責人</w:t>
            </w:r>
          </w:p>
        </w:tc>
        <w:tc>
          <w:tcPr>
            <w:tcW w:w="1039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1E8147" w14:textId="19C95F4F" w:rsidR="003E4211" w:rsidRPr="003E4211" w:rsidRDefault="003E4211" w:rsidP="00F46230">
            <w:pPr>
              <w:spacing w:line="0" w:lineRule="atLeas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31E91">
              <w:rPr>
                <w:rFonts w:ascii="標楷體" w:eastAsia="標楷體" w:hAnsi="標楷體" w:hint="eastAsia"/>
                <w:bCs/>
                <w:sz w:val="28"/>
                <w:szCs w:val="28"/>
              </w:rPr>
              <w:t>(簽章)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3E4211">
              <w:rPr>
                <w:rFonts w:ascii="標楷體" w:eastAsia="標楷體" w:hAnsi="標楷體" w:hint="eastAsia"/>
                <w:bCs/>
                <w:sz w:val="28"/>
                <w:szCs w:val="28"/>
              </w:rPr>
              <w:t>民國</w:t>
            </w:r>
            <w:r w:rsidRPr="003E4211">
              <w:rPr>
                <w:rFonts w:ascii="標楷體" w:eastAsia="標楷體" w:hAnsi="標楷體" w:hint="eastAsia"/>
                <w:bCs/>
                <w:color w:val="A6A6A6" w:themeColor="background1" w:themeShade="A6"/>
                <w:sz w:val="28"/>
                <w:szCs w:val="28"/>
              </w:rPr>
              <w:t>_____</w:t>
            </w:r>
            <w:r w:rsidRPr="003E4211">
              <w:rPr>
                <w:rFonts w:ascii="標楷體" w:eastAsia="標楷體" w:hAnsi="標楷體" w:hint="eastAsia"/>
                <w:bCs/>
                <w:sz w:val="28"/>
                <w:szCs w:val="28"/>
              </w:rPr>
              <w:t>年</w:t>
            </w:r>
            <w:r w:rsidRPr="003E4211">
              <w:rPr>
                <w:rFonts w:ascii="標楷體" w:eastAsia="標楷體" w:hAnsi="標楷體" w:hint="eastAsia"/>
                <w:bCs/>
                <w:color w:val="A6A6A6" w:themeColor="background1" w:themeShade="A6"/>
                <w:sz w:val="28"/>
                <w:szCs w:val="28"/>
              </w:rPr>
              <w:t>____</w:t>
            </w:r>
            <w:r w:rsidRPr="003E4211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 w:rsidRPr="003E4211">
              <w:rPr>
                <w:rFonts w:ascii="標楷體" w:eastAsia="標楷體" w:hAnsi="標楷體" w:hint="eastAsia"/>
                <w:bCs/>
                <w:color w:val="A6A6A6" w:themeColor="background1" w:themeShade="A6"/>
                <w:sz w:val="28"/>
                <w:szCs w:val="28"/>
              </w:rPr>
              <w:t>____</w:t>
            </w:r>
            <w:r w:rsidRPr="003E4211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</w:p>
        </w:tc>
      </w:tr>
      <w:bookmarkEnd w:id="2"/>
    </w:tbl>
    <w:p w14:paraId="338981AA" w14:textId="793305D1" w:rsidR="00D95EB3" w:rsidRDefault="00D95EB3" w:rsidP="00D95EB3">
      <w:pPr>
        <w:rPr>
          <w:rFonts w:asciiTheme="minorHAnsi" w:eastAsia="標楷體" w:hAnsiTheme="minorHAnsi" w:cstheme="minorHAnsi"/>
          <w:sz w:val="28"/>
          <w:szCs w:val="28"/>
        </w:rPr>
      </w:pPr>
    </w:p>
    <w:p w14:paraId="357329F3" w14:textId="187F12C5" w:rsidR="00967E8F" w:rsidRPr="00C93CF4" w:rsidRDefault="00F46230" w:rsidP="00F46230">
      <w:pPr>
        <w:pStyle w:val="DefaultText"/>
        <w:widowControl w:val="0"/>
        <w:numPr>
          <w:ilvl w:val="0"/>
          <w:numId w:val="23"/>
        </w:numPr>
        <w:overflowPunct/>
        <w:autoSpaceDE/>
        <w:autoSpaceDN/>
        <w:snapToGrid w:val="0"/>
        <w:spacing w:beforeLines="25" w:before="98"/>
        <w:ind w:left="567" w:hanging="567"/>
        <w:rPr>
          <w:rFonts w:asciiTheme="minorHAnsi" w:eastAsia="標楷體" w:hAnsiTheme="minorHAnsi" w:cstheme="minorHAnsi"/>
          <w:sz w:val="28"/>
          <w:szCs w:val="28"/>
        </w:rPr>
      </w:pPr>
      <w:r w:rsidRPr="00C93CF4">
        <w:rPr>
          <w:rFonts w:asciiTheme="minorHAnsi" w:eastAsia="標楷體" w:hAnsiTheme="minorHAnsi" w:cstheme="minorHAnsi" w:hint="eastAsia"/>
          <w:b/>
          <w:sz w:val="28"/>
          <w:szCs w:val="28"/>
        </w:rPr>
        <w:t>文件管理：</w:t>
      </w:r>
      <w:r w:rsidR="00967E8F" w:rsidRPr="00C93CF4">
        <w:rPr>
          <w:rFonts w:asciiTheme="minorHAnsi" w:eastAsia="標楷體" w:hAnsiTheme="minorHAnsi" w:cstheme="minorHAnsi" w:hint="eastAsia"/>
          <w:sz w:val="28"/>
          <w:szCs w:val="28"/>
        </w:rPr>
        <w:t>實驗室</w:t>
      </w:r>
      <w:r w:rsidR="00967E8F" w:rsidRPr="00C93CF4">
        <w:rPr>
          <w:rFonts w:asciiTheme="minorHAnsi" w:eastAsia="標楷體" w:hAnsiTheme="minorHAnsi" w:cstheme="minorHAnsi" w:hint="eastAsia"/>
          <w:sz w:val="28"/>
          <w:szCs w:val="28"/>
        </w:rPr>
        <w:t>/</w:t>
      </w:r>
      <w:r w:rsidR="00967E8F" w:rsidRPr="00C93CF4">
        <w:rPr>
          <w:rFonts w:asciiTheme="minorHAnsi" w:eastAsia="標楷體" w:hAnsiTheme="minorHAnsi" w:cstheme="minorHAnsi" w:hint="eastAsia"/>
          <w:sz w:val="28"/>
          <w:szCs w:val="28"/>
        </w:rPr>
        <w:t>列</w:t>
      </w:r>
      <w:proofErr w:type="gramStart"/>
      <w:r w:rsidR="00967E8F" w:rsidRPr="00C93CF4">
        <w:rPr>
          <w:rFonts w:asciiTheme="minorHAnsi" w:eastAsia="標楷體" w:hAnsiTheme="minorHAnsi" w:cstheme="minorHAnsi" w:hint="eastAsia"/>
          <w:sz w:val="28"/>
          <w:szCs w:val="28"/>
        </w:rPr>
        <w:t>管生材庫完成生安內稽</w:t>
      </w:r>
      <w:proofErr w:type="gramEnd"/>
      <w:r w:rsidR="00967E8F" w:rsidRPr="00C93CF4">
        <w:rPr>
          <w:rFonts w:asciiTheme="minorHAnsi" w:eastAsia="標楷體" w:hAnsiTheme="minorHAnsi" w:cstheme="minorHAnsi" w:hint="eastAsia"/>
          <w:sz w:val="28"/>
          <w:szCs w:val="28"/>
        </w:rPr>
        <w:t>之稽核表及改善回復審查表，應</w:t>
      </w:r>
      <w:r w:rsidRPr="00C93CF4">
        <w:rPr>
          <w:rFonts w:asciiTheme="minorHAnsi" w:eastAsia="標楷體" w:hAnsiTheme="minorHAnsi" w:cstheme="minorHAnsi" w:hint="eastAsia"/>
          <w:sz w:val="28"/>
          <w:szCs w:val="28"/>
        </w:rPr>
        <w:t>自行</w:t>
      </w:r>
      <w:r w:rsidR="00967E8F" w:rsidRPr="00C93CF4">
        <w:rPr>
          <w:rFonts w:asciiTheme="minorHAnsi" w:eastAsia="標楷體" w:hAnsiTheme="minorHAnsi" w:cstheme="minorHAnsi" w:hint="eastAsia"/>
          <w:sz w:val="28"/>
          <w:szCs w:val="28"/>
        </w:rPr>
        <w:t>留存</w:t>
      </w:r>
      <w:r w:rsidR="00967E8F" w:rsidRPr="00C93CF4">
        <w:rPr>
          <w:rFonts w:asciiTheme="minorHAnsi" w:eastAsia="標楷體" w:hAnsiTheme="minorHAnsi" w:cstheme="minorHAnsi" w:hint="eastAsia"/>
          <w:sz w:val="28"/>
          <w:szCs w:val="28"/>
        </w:rPr>
        <w:t>3</w:t>
      </w:r>
      <w:r w:rsidR="00967E8F" w:rsidRPr="00C93CF4">
        <w:rPr>
          <w:rFonts w:asciiTheme="minorHAnsi" w:eastAsia="標楷體" w:hAnsiTheme="minorHAnsi" w:cstheme="minorHAnsi" w:hint="eastAsia"/>
          <w:sz w:val="28"/>
          <w:szCs w:val="28"/>
        </w:rPr>
        <w:t>年以上。</w:t>
      </w:r>
      <w:proofErr w:type="gramStart"/>
      <w:r w:rsidR="00967E8F" w:rsidRPr="00C93CF4">
        <w:rPr>
          <w:rFonts w:asciiTheme="minorHAnsi" w:eastAsia="標楷體" w:hAnsiTheme="minorHAnsi" w:cstheme="minorHAnsi" w:hint="eastAsia"/>
          <w:sz w:val="28"/>
          <w:szCs w:val="28"/>
        </w:rPr>
        <w:t>生安會</w:t>
      </w:r>
      <w:proofErr w:type="gramEnd"/>
      <w:r w:rsidR="00967E8F" w:rsidRPr="00C93CF4">
        <w:rPr>
          <w:rFonts w:asciiTheme="minorHAnsi" w:eastAsia="標楷體" w:hAnsiTheme="minorHAnsi" w:cstheme="minorHAnsi" w:hint="eastAsia"/>
          <w:sz w:val="28"/>
          <w:szCs w:val="28"/>
        </w:rPr>
        <w:t>及所</w:t>
      </w:r>
      <w:r w:rsidR="00967E8F" w:rsidRPr="00C93CF4">
        <w:rPr>
          <w:rFonts w:asciiTheme="minorHAnsi" w:eastAsia="標楷體" w:hAnsiTheme="minorHAnsi" w:cstheme="minorHAnsi" w:hint="eastAsia"/>
          <w:sz w:val="28"/>
          <w:szCs w:val="28"/>
        </w:rPr>
        <w:t>(</w:t>
      </w:r>
      <w:r w:rsidR="00967E8F" w:rsidRPr="00C93CF4">
        <w:rPr>
          <w:rFonts w:asciiTheme="minorHAnsi" w:eastAsia="標楷體" w:hAnsiTheme="minorHAnsi" w:cstheme="minorHAnsi" w:hint="eastAsia"/>
          <w:sz w:val="28"/>
          <w:szCs w:val="28"/>
        </w:rPr>
        <w:t>中心</w:t>
      </w:r>
      <w:r w:rsidR="00967E8F" w:rsidRPr="00C93CF4">
        <w:rPr>
          <w:rFonts w:asciiTheme="minorHAnsi" w:eastAsia="標楷體" w:hAnsiTheme="minorHAnsi" w:cstheme="minorHAnsi" w:hint="eastAsia"/>
          <w:sz w:val="28"/>
          <w:szCs w:val="28"/>
        </w:rPr>
        <w:t>)</w:t>
      </w:r>
      <w:proofErr w:type="gramStart"/>
      <w:r w:rsidR="00967E8F" w:rsidRPr="00C93CF4">
        <w:rPr>
          <w:rFonts w:asciiTheme="minorHAnsi" w:eastAsia="標楷體" w:hAnsiTheme="minorHAnsi" w:cstheme="minorHAnsi" w:hint="eastAsia"/>
          <w:sz w:val="28"/>
          <w:szCs w:val="28"/>
        </w:rPr>
        <w:t>生安管委</w:t>
      </w:r>
      <w:proofErr w:type="gramEnd"/>
      <w:r w:rsidR="00967E8F" w:rsidRPr="00C93CF4">
        <w:rPr>
          <w:rFonts w:asciiTheme="minorHAnsi" w:eastAsia="標楷體" w:hAnsiTheme="minorHAnsi" w:cstheme="minorHAnsi" w:hint="eastAsia"/>
          <w:sz w:val="28"/>
          <w:szCs w:val="28"/>
        </w:rPr>
        <w:t>會視需要調閱該等稽核文件。</w:t>
      </w:r>
    </w:p>
    <w:tbl>
      <w:tblPr>
        <w:tblW w:w="1423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3"/>
        <w:gridCol w:w="10390"/>
      </w:tblGrid>
      <w:tr w:rsidR="00F46230" w:rsidRPr="003E4211" w14:paraId="146CE22F" w14:textId="77777777" w:rsidTr="00F46230">
        <w:trPr>
          <w:trHeight w:val="1689"/>
          <w:jc w:val="center"/>
        </w:trPr>
        <w:tc>
          <w:tcPr>
            <w:tcW w:w="3843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6E075" w14:textId="7F7F5176" w:rsidR="00F46230" w:rsidRPr="00231E91" w:rsidRDefault="00F46230" w:rsidP="005A400E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93CF4">
              <w:rPr>
                <w:rFonts w:ascii="標楷體" w:eastAsia="標楷體" w:hAnsi="標楷體" w:hint="eastAsia"/>
                <w:bCs/>
                <w:sz w:val="28"/>
                <w:szCs w:val="28"/>
              </w:rPr>
              <w:t>備註</w:t>
            </w:r>
          </w:p>
        </w:tc>
        <w:tc>
          <w:tcPr>
            <w:tcW w:w="10390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DAC04" w14:textId="52650F68" w:rsidR="00F46230" w:rsidRPr="003E4211" w:rsidRDefault="00F46230" w:rsidP="005A400E">
            <w:pPr>
              <w:spacing w:line="0" w:lineRule="atLeas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14:paraId="1C775093" w14:textId="77777777" w:rsidR="00F46230" w:rsidRPr="00231E91" w:rsidRDefault="00F46230" w:rsidP="00D95EB3">
      <w:pPr>
        <w:rPr>
          <w:rFonts w:asciiTheme="minorHAnsi" w:eastAsia="標楷體" w:hAnsiTheme="minorHAnsi" w:cstheme="minorHAnsi"/>
          <w:sz w:val="28"/>
          <w:szCs w:val="28"/>
        </w:rPr>
      </w:pPr>
    </w:p>
    <w:sectPr w:rsidR="00F46230" w:rsidRPr="00231E91" w:rsidSect="00C943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1134" w:right="1134" w:bottom="1134" w:left="1134" w:header="567" w:footer="567" w:gutter="0"/>
      <w:cols w:space="720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52B11" w14:textId="77777777" w:rsidR="009920BE" w:rsidRDefault="009920BE">
      <w:r>
        <w:separator/>
      </w:r>
    </w:p>
  </w:endnote>
  <w:endnote w:type="continuationSeparator" w:id="0">
    <w:p w14:paraId="20BEAD12" w14:textId="77777777" w:rsidR="009920BE" w:rsidRDefault="0099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A8F4E" w14:textId="77777777" w:rsidR="00773C25" w:rsidRDefault="00773C2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71B88" w14:textId="77777777" w:rsidR="00B7663D" w:rsidRDefault="00B7663D" w:rsidP="009322A0">
    <w:pPr>
      <w:pStyle w:val="a8"/>
      <w:tabs>
        <w:tab w:val="clear" w:pos="4153"/>
        <w:tab w:val="clear" w:pos="8306"/>
        <w:tab w:val="center" w:pos="7371"/>
        <w:tab w:val="right" w:pos="12900"/>
      </w:tabs>
      <w:jc w:val="center"/>
    </w:pPr>
    <w:r>
      <w:rPr>
        <w:rFonts w:eastAsia="微軟正黑體"/>
      </w:rPr>
      <w:t>第</w:t>
    </w:r>
    <w:r>
      <w:rPr>
        <w:rFonts w:eastAsia="微軟正黑體"/>
        <w:bCs/>
      </w:rPr>
      <w:fldChar w:fldCharType="begin"/>
    </w:r>
    <w:r>
      <w:rPr>
        <w:rFonts w:eastAsia="微軟正黑體"/>
        <w:bCs/>
      </w:rPr>
      <w:instrText xml:space="preserve"> PAGE </w:instrText>
    </w:r>
    <w:r>
      <w:rPr>
        <w:rFonts w:eastAsia="微軟正黑體"/>
        <w:bCs/>
      </w:rPr>
      <w:fldChar w:fldCharType="separate"/>
    </w:r>
    <w:r>
      <w:rPr>
        <w:rFonts w:eastAsia="微軟正黑體"/>
        <w:bCs/>
      </w:rPr>
      <w:t>1</w:t>
    </w:r>
    <w:r>
      <w:rPr>
        <w:rFonts w:eastAsia="微軟正黑體"/>
        <w:bCs/>
      </w:rPr>
      <w:fldChar w:fldCharType="end"/>
    </w:r>
    <w:r>
      <w:rPr>
        <w:rFonts w:eastAsia="微軟正黑體"/>
        <w:bCs/>
      </w:rPr>
      <w:t>頁，共</w:t>
    </w:r>
    <w:r w:rsidR="009322A0">
      <w:rPr>
        <w:rFonts w:eastAsia="微軟正黑體"/>
        <w:bCs/>
      </w:rPr>
      <w:fldChar w:fldCharType="begin"/>
    </w:r>
    <w:r w:rsidR="009322A0">
      <w:rPr>
        <w:rFonts w:eastAsia="微軟正黑體"/>
        <w:bCs/>
      </w:rPr>
      <w:instrText xml:space="preserve"> </w:instrText>
    </w:r>
    <w:r w:rsidR="009322A0">
      <w:rPr>
        <w:rFonts w:eastAsia="微軟正黑體" w:hint="eastAsia"/>
        <w:bCs/>
      </w:rPr>
      <w:instrText>NUMPAGES   \* MERGEFORMAT</w:instrText>
    </w:r>
    <w:r w:rsidR="009322A0">
      <w:rPr>
        <w:rFonts w:eastAsia="微軟正黑體"/>
        <w:bCs/>
      </w:rPr>
      <w:instrText xml:space="preserve"> </w:instrText>
    </w:r>
    <w:r w:rsidR="009322A0">
      <w:rPr>
        <w:rFonts w:eastAsia="微軟正黑體"/>
        <w:bCs/>
      </w:rPr>
      <w:fldChar w:fldCharType="separate"/>
    </w:r>
    <w:r w:rsidR="009322A0">
      <w:rPr>
        <w:rFonts w:eastAsia="微軟正黑體"/>
        <w:bCs/>
        <w:noProof/>
      </w:rPr>
      <w:t>7</w:t>
    </w:r>
    <w:r w:rsidR="009322A0">
      <w:rPr>
        <w:rFonts w:eastAsia="微軟正黑體"/>
        <w:bCs/>
      </w:rPr>
      <w:fldChar w:fldCharType="end"/>
    </w:r>
    <w:r>
      <w:rPr>
        <w:rFonts w:eastAsia="微軟正黑體"/>
        <w:bCs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109F1" w14:textId="77777777" w:rsidR="00773C25" w:rsidRDefault="00773C2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A3AE9" w14:textId="77777777" w:rsidR="009920BE" w:rsidRDefault="009920BE">
      <w:r>
        <w:rPr>
          <w:rFonts w:hint="eastAsia"/>
          <w:color w:val="000000"/>
        </w:rPr>
        <w:separator/>
      </w:r>
    </w:p>
  </w:footnote>
  <w:footnote w:type="continuationSeparator" w:id="0">
    <w:p w14:paraId="025C8F75" w14:textId="77777777" w:rsidR="009920BE" w:rsidRDefault="00992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2E0A9" w14:textId="77777777" w:rsidR="00773C25" w:rsidRDefault="00773C2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B7AFE" w14:textId="607FBD8D" w:rsidR="00773C25" w:rsidRDefault="00773C25" w:rsidP="006D4258">
    <w:pPr>
      <w:pStyle w:val="a6"/>
      <w:tabs>
        <w:tab w:val="clear" w:pos="8306"/>
        <w:tab w:val="right" w:pos="14570"/>
      </w:tabs>
      <w:rPr>
        <w:rFonts w:eastAsia="微軟正黑體"/>
      </w:rPr>
    </w:pPr>
    <w:r>
      <w:rPr>
        <w:kern w:val="0"/>
      </w:rPr>
      <w:t>AS-BSO-R02</w:t>
    </w:r>
  </w:p>
  <w:p w14:paraId="296E9677" w14:textId="7251A889" w:rsidR="00B7663D" w:rsidRPr="00C93CF4" w:rsidRDefault="00C94383" w:rsidP="006D4258">
    <w:pPr>
      <w:pStyle w:val="a6"/>
      <w:tabs>
        <w:tab w:val="clear" w:pos="8306"/>
        <w:tab w:val="right" w:pos="14570"/>
      </w:tabs>
      <w:rPr>
        <w:rFonts w:eastAsia="微軟正黑體"/>
      </w:rPr>
    </w:pPr>
    <w:r w:rsidRPr="00C93CF4">
      <w:rPr>
        <w:rFonts w:eastAsia="微軟正黑體" w:hint="eastAsia"/>
      </w:rPr>
      <w:t>202</w:t>
    </w:r>
    <w:r w:rsidR="004149B3">
      <w:rPr>
        <w:rFonts w:eastAsia="微軟正黑體" w:hint="eastAsia"/>
      </w:rPr>
      <w:t>401</w:t>
    </w:r>
    <w:bookmarkStart w:id="3" w:name="_GoBack"/>
    <w:bookmarkEnd w:id="3"/>
    <w:r w:rsidR="004149B3">
      <w:rPr>
        <w:rFonts w:eastAsia="微軟正黑體" w:hint="eastAsia"/>
      </w:rPr>
      <w:t>05</w:t>
    </w:r>
    <w:r w:rsidR="00C93CF4" w:rsidRPr="00C93CF4">
      <w:rPr>
        <w:rFonts w:eastAsia="微軟正黑體" w:hint="eastAsia"/>
      </w:rPr>
      <w:t>版本</w:t>
    </w:r>
    <w:r w:rsidR="00B7663D" w:rsidRPr="00C93CF4">
      <w:rPr>
        <w:rFonts w:eastAsia="微軟正黑體"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1EC678" wp14:editId="5EB0B964">
              <wp:simplePos x="0" y="0"/>
              <wp:positionH relativeFrom="page">
                <wp:posOffset>262890</wp:posOffset>
              </wp:positionH>
              <wp:positionV relativeFrom="page">
                <wp:posOffset>3141980</wp:posOffset>
              </wp:positionV>
              <wp:extent cx="359410" cy="1367790"/>
              <wp:effectExtent l="0" t="0" r="2540" b="381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410" cy="1367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AC999" w14:textId="77777777" w:rsidR="00B7663D" w:rsidRPr="00592557" w:rsidRDefault="00B7663D" w:rsidP="00EB070F">
                          <w:pPr>
                            <w:jc w:val="distribute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592557">
                            <w:rPr>
                              <w:rFonts w:hint="eastAsia"/>
                              <w:color w:val="808080" w:themeColor="background1" w:themeShade="80"/>
                              <w:sz w:val="20"/>
                            </w:rPr>
                            <w:t>裝訂線</w:t>
                          </w:r>
                          <w:r w:rsidRPr="00592557">
                            <w:rPr>
                              <w:rFonts w:hint="eastAsia"/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r w:rsidRPr="00592557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eaVert" wrap="square" lIns="72000" tIns="72000" rIns="72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1EC678" id="Rectangle 5" o:spid="_x0000_s1026" style="position:absolute;margin-left:20.7pt;margin-top:247.4pt;width:28.3pt;height:107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" stroked="f">
              <v:textbox style="layout-flow:vertical-ideographic" inset="2mm,2mm,2mm,2mm">
                <w:txbxContent>
                  <w:p w14:paraId="56DAC999" w14:textId="77777777" w:rsidR="00B7663D" w:rsidRPr="00592557" w:rsidRDefault="00B7663D" w:rsidP="00EB070F">
                    <w:pPr>
                      <w:jc w:val="distribute"/>
                      <w:rPr>
                        <w:color w:val="808080" w:themeColor="background1" w:themeShade="80"/>
                        <w:sz w:val="20"/>
                      </w:rPr>
                    </w:pPr>
                    <w:r w:rsidRPr="00592557">
                      <w:rPr>
                        <w:rFonts w:hint="eastAsia"/>
                        <w:color w:val="808080" w:themeColor="background1" w:themeShade="80"/>
                        <w:sz w:val="20"/>
                      </w:rPr>
                      <w:t>裝訂線</w:t>
                    </w:r>
                    <w:r w:rsidRPr="00592557">
                      <w:rPr>
                        <w:rFonts w:hint="eastAsia"/>
                        <w:color w:val="808080" w:themeColor="background1" w:themeShade="80"/>
                        <w:sz w:val="20"/>
                      </w:rPr>
                      <w:t xml:space="preserve"> </w:t>
                    </w:r>
                    <w:r w:rsidRPr="00592557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B7663D" w:rsidRPr="00C93CF4">
      <w:rPr>
        <w:rFonts w:eastAsia="微軟正黑體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51C54" wp14:editId="70DC84AD">
              <wp:simplePos x="0" y="0"/>
              <wp:positionH relativeFrom="page">
                <wp:posOffset>442595</wp:posOffset>
              </wp:positionH>
              <wp:positionV relativeFrom="page">
                <wp:posOffset>1656242</wp:posOffset>
              </wp:positionV>
              <wp:extent cx="0" cy="4319905"/>
              <wp:effectExtent l="0" t="0" r="38100" b="234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9905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A3A32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4.85pt;margin-top:130.4pt;width:0;height:3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" strokecolor="#bfbfbf [2412]">
              <v:stroke dashstyle="dash"/>
              <w10:wrap anchorx="page" anchory="page"/>
            </v:shape>
          </w:pict>
        </mc:Fallback>
      </mc:AlternateContent>
    </w:r>
    <w:r w:rsidR="006D4258" w:rsidRPr="00C93CF4">
      <w:rPr>
        <w:rFonts w:eastAsia="微軟正黑體"/>
      </w:rPr>
      <w:tab/>
    </w:r>
    <w:r w:rsidR="006D4258" w:rsidRPr="00C93CF4">
      <w:rPr>
        <w:rFonts w:eastAsia="微軟正黑體"/>
      </w:rPr>
      <w:tab/>
    </w:r>
    <w:r w:rsidR="006D4258" w:rsidRPr="00C93CF4">
      <w:rPr>
        <w:rFonts w:eastAsia="微軟正黑體" w:hint="eastAsia"/>
      </w:rPr>
      <w:t>BSL-1/ABSL-1</w:t>
    </w:r>
    <w:r w:rsidR="006D4258" w:rsidRPr="00C93CF4">
      <w:rPr>
        <w:rFonts w:eastAsia="微軟正黑體" w:hint="eastAsia"/>
      </w:rPr>
      <w:t>稽核表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25766" w14:textId="77777777" w:rsidR="00773C25" w:rsidRDefault="00773C2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4596"/>
    <w:multiLevelType w:val="hybridMultilevel"/>
    <w:tmpl w:val="3552FA9E"/>
    <w:lvl w:ilvl="0" w:tplc="FA22A700">
      <w:numFmt w:val="bullet"/>
      <w:lvlText w:val="□"/>
      <w:lvlJc w:val="left"/>
      <w:pPr>
        <w:ind w:left="417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7" w:hanging="480"/>
      </w:pPr>
      <w:rPr>
        <w:rFonts w:ascii="Wingdings" w:hAnsi="Wingdings" w:hint="default"/>
      </w:rPr>
    </w:lvl>
  </w:abstractNum>
  <w:abstractNum w:abstractNumId="1" w15:restartNumberingAfterBreak="1">
    <w:nsid w:val="05DD2D78"/>
    <w:multiLevelType w:val="multilevel"/>
    <w:tmpl w:val="013830CE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1">
    <w:nsid w:val="066924EF"/>
    <w:multiLevelType w:val="hybridMultilevel"/>
    <w:tmpl w:val="33DE1348"/>
    <w:lvl w:ilvl="0" w:tplc="68D6682C">
      <w:start w:val="1"/>
      <w:numFmt w:val="bullet"/>
      <w:lvlText w:val="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 w15:restartNumberingAfterBreak="1">
    <w:nsid w:val="0A2675C5"/>
    <w:multiLevelType w:val="multilevel"/>
    <w:tmpl w:val="A1D04FB4"/>
    <w:lvl w:ilvl="0">
      <w:numFmt w:val="bullet"/>
      <w:lvlText w:val="。"/>
      <w:lvlJc w:val="left"/>
      <w:pPr>
        <w:ind w:left="96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4" w15:restartNumberingAfterBreak="0">
    <w:nsid w:val="10F00B66"/>
    <w:multiLevelType w:val="hybridMultilevel"/>
    <w:tmpl w:val="FC8AF2E0"/>
    <w:lvl w:ilvl="0" w:tplc="F89E8C68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1">
    <w:nsid w:val="11785CE5"/>
    <w:multiLevelType w:val="multilevel"/>
    <w:tmpl w:val="2548867C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1">
    <w:nsid w:val="12835D83"/>
    <w:multiLevelType w:val="multilevel"/>
    <w:tmpl w:val="5AE0C5C8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7" w15:restartNumberingAfterBreak="1">
    <w:nsid w:val="17D7504C"/>
    <w:multiLevelType w:val="multilevel"/>
    <w:tmpl w:val="67D61B5E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8" w15:restartNumberingAfterBreak="1">
    <w:nsid w:val="20FE6AEB"/>
    <w:multiLevelType w:val="multilevel"/>
    <w:tmpl w:val="F31AB656"/>
    <w:lvl w:ilvl="0">
      <w:numFmt w:val="bullet"/>
      <w:lvlText w:val="□"/>
      <w:lvlJc w:val="left"/>
      <w:pPr>
        <w:ind w:left="1898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2378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858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3338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818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4298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778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5258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738" w:hanging="480"/>
      </w:pPr>
      <w:rPr>
        <w:rFonts w:ascii="Wingdings" w:hAnsi="Wingdings"/>
      </w:rPr>
    </w:lvl>
  </w:abstractNum>
  <w:abstractNum w:abstractNumId="9" w15:restartNumberingAfterBreak="1">
    <w:nsid w:val="24DC3F51"/>
    <w:multiLevelType w:val="multilevel"/>
    <w:tmpl w:val="93FA6194"/>
    <w:lvl w:ilvl="0">
      <w:numFmt w:val="bullet"/>
      <w:lvlText w:val="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0" w15:restartNumberingAfterBreak="0">
    <w:nsid w:val="25653FFD"/>
    <w:multiLevelType w:val="hybridMultilevel"/>
    <w:tmpl w:val="B7EC556A"/>
    <w:lvl w:ilvl="0" w:tplc="3E7694F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1">
    <w:nsid w:val="25C531DB"/>
    <w:multiLevelType w:val="multilevel"/>
    <w:tmpl w:val="9B520DE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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1">
    <w:nsid w:val="2F7251E4"/>
    <w:multiLevelType w:val="hybridMultilevel"/>
    <w:tmpl w:val="DE60B5C8"/>
    <w:lvl w:ilvl="0" w:tplc="68D6682C">
      <w:start w:val="1"/>
      <w:numFmt w:val="bullet"/>
      <w:lvlText w:val="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3" w15:restartNumberingAfterBreak="1">
    <w:nsid w:val="31652B88"/>
    <w:multiLevelType w:val="multilevel"/>
    <w:tmpl w:val="9A4E4B4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960" w:hanging="480"/>
      </w:pPr>
      <w:rPr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1">
    <w:nsid w:val="467240EF"/>
    <w:multiLevelType w:val="multilevel"/>
    <w:tmpl w:val="AD60BEFE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5" w15:restartNumberingAfterBreak="0">
    <w:nsid w:val="4D587AD2"/>
    <w:multiLevelType w:val="multilevel"/>
    <w:tmpl w:val="4E860342"/>
    <w:lvl w:ilvl="0">
      <w:start w:val="1"/>
      <w:numFmt w:val="decimal"/>
      <w:lvlText w:val="%1."/>
      <w:lvlJc w:val="left"/>
      <w:pPr>
        <w:ind w:left="1190" w:hanging="480"/>
      </w:pPr>
    </w:lvl>
    <w:lvl w:ilvl="1">
      <w:start w:val="1"/>
      <w:numFmt w:val="decimal"/>
      <w:lvlText w:val="(%2)"/>
      <w:lvlJc w:val="left"/>
      <w:pPr>
        <w:ind w:left="960" w:hanging="480"/>
      </w:pPr>
      <w:rPr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1">
    <w:nsid w:val="627F768F"/>
    <w:multiLevelType w:val="hybridMultilevel"/>
    <w:tmpl w:val="A636E6A8"/>
    <w:lvl w:ilvl="0" w:tplc="AAE6C608">
      <w:start w:val="1"/>
      <w:numFmt w:val="decimal"/>
      <w:lvlText w:val="(%1)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7" w15:restartNumberingAfterBreak="0">
    <w:nsid w:val="66742DC1"/>
    <w:multiLevelType w:val="hybridMultilevel"/>
    <w:tmpl w:val="362A454A"/>
    <w:lvl w:ilvl="0" w:tplc="C2F4BD3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1">
    <w:nsid w:val="67AA3A5D"/>
    <w:multiLevelType w:val="multilevel"/>
    <w:tmpl w:val="90163B82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9" w15:restartNumberingAfterBreak="1">
    <w:nsid w:val="6A9235A1"/>
    <w:multiLevelType w:val="multilevel"/>
    <w:tmpl w:val="405A1406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0" w15:restartNumberingAfterBreak="0">
    <w:nsid w:val="6E0579E3"/>
    <w:multiLevelType w:val="hybridMultilevel"/>
    <w:tmpl w:val="E9666B1E"/>
    <w:lvl w:ilvl="0" w:tplc="BAA8440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5F0126"/>
    <w:multiLevelType w:val="hybridMultilevel"/>
    <w:tmpl w:val="3B9AE266"/>
    <w:lvl w:ilvl="0" w:tplc="93A2352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30548C8"/>
    <w:multiLevelType w:val="hybridMultilevel"/>
    <w:tmpl w:val="50B6D2CA"/>
    <w:lvl w:ilvl="0" w:tplc="502AE40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b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1">
    <w:nsid w:val="7BAC3F86"/>
    <w:multiLevelType w:val="multilevel"/>
    <w:tmpl w:val="8084E318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6"/>
  </w:num>
  <w:num w:numId="5">
    <w:abstractNumId w:val="7"/>
  </w:num>
  <w:num w:numId="6">
    <w:abstractNumId w:val="3"/>
  </w:num>
  <w:num w:numId="7">
    <w:abstractNumId w:val="14"/>
  </w:num>
  <w:num w:numId="8">
    <w:abstractNumId w:val="1"/>
  </w:num>
  <w:num w:numId="9">
    <w:abstractNumId w:val="5"/>
  </w:num>
  <w:num w:numId="10">
    <w:abstractNumId w:val="23"/>
  </w:num>
  <w:num w:numId="11">
    <w:abstractNumId w:val="9"/>
  </w:num>
  <w:num w:numId="12">
    <w:abstractNumId w:val="19"/>
  </w:num>
  <w:num w:numId="13">
    <w:abstractNumId w:val="11"/>
  </w:num>
  <w:num w:numId="14">
    <w:abstractNumId w:val="16"/>
  </w:num>
  <w:num w:numId="15">
    <w:abstractNumId w:val="2"/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0"/>
  </w:num>
  <w:num w:numId="20">
    <w:abstractNumId w:val="0"/>
  </w:num>
  <w:num w:numId="21">
    <w:abstractNumId w:val="20"/>
  </w:num>
  <w:num w:numId="22">
    <w:abstractNumId w:val="17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autoHyphenation/>
  <w:drawingGridHorizontalSpacing w:val="120"/>
  <w:drawingGridVerticalSpacing w:val="19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BA8"/>
    <w:rsid w:val="00000AAE"/>
    <w:rsid w:val="00003684"/>
    <w:rsid w:val="00012167"/>
    <w:rsid w:val="00014DED"/>
    <w:rsid w:val="00027DF4"/>
    <w:rsid w:val="00041FAE"/>
    <w:rsid w:val="00046BE3"/>
    <w:rsid w:val="00053597"/>
    <w:rsid w:val="00056568"/>
    <w:rsid w:val="00071038"/>
    <w:rsid w:val="000A2552"/>
    <w:rsid w:val="000E36E5"/>
    <w:rsid w:val="000E46A1"/>
    <w:rsid w:val="000E7DF9"/>
    <w:rsid w:val="00100AB8"/>
    <w:rsid w:val="001402F0"/>
    <w:rsid w:val="00153706"/>
    <w:rsid w:val="00154928"/>
    <w:rsid w:val="001954A4"/>
    <w:rsid w:val="00197ECA"/>
    <w:rsid w:val="001B3E16"/>
    <w:rsid w:val="001E088B"/>
    <w:rsid w:val="001E680C"/>
    <w:rsid w:val="00202102"/>
    <w:rsid w:val="00207D0B"/>
    <w:rsid w:val="0021402E"/>
    <w:rsid w:val="00231E91"/>
    <w:rsid w:val="00240DA4"/>
    <w:rsid w:val="002744C9"/>
    <w:rsid w:val="00276061"/>
    <w:rsid w:val="00277540"/>
    <w:rsid w:val="00293FF2"/>
    <w:rsid w:val="002B5418"/>
    <w:rsid w:val="002C6198"/>
    <w:rsid w:val="002C745A"/>
    <w:rsid w:val="002F00C6"/>
    <w:rsid w:val="002F09E8"/>
    <w:rsid w:val="0032243A"/>
    <w:rsid w:val="003344DD"/>
    <w:rsid w:val="003352EC"/>
    <w:rsid w:val="003415F1"/>
    <w:rsid w:val="003441A8"/>
    <w:rsid w:val="00353A02"/>
    <w:rsid w:val="003557BA"/>
    <w:rsid w:val="0038004D"/>
    <w:rsid w:val="003968FF"/>
    <w:rsid w:val="003B7822"/>
    <w:rsid w:val="003D2C0E"/>
    <w:rsid w:val="003D2FBE"/>
    <w:rsid w:val="003D5745"/>
    <w:rsid w:val="003D5925"/>
    <w:rsid w:val="003E4211"/>
    <w:rsid w:val="00406B31"/>
    <w:rsid w:val="00412D48"/>
    <w:rsid w:val="004149B3"/>
    <w:rsid w:val="0042432F"/>
    <w:rsid w:val="00443E69"/>
    <w:rsid w:val="00452907"/>
    <w:rsid w:val="00456BE2"/>
    <w:rsid w:val="00465D42"/>
    <w:rsid w:val="00466F2D"/>
    <w:rsid w:val="00475449"/>
    <w:rsid w:val="00475D29"/>
    <w:rsid w:val="0048513E"/>
    <w:rsid w:val="00487D95"/>
    <w:rsid w:val="004A1057"/>
    <w:rsid w:val="004D59A1"/>
    <w:rsid w:val="004E399E"/>
    <w:rsid w:val="004F00B6"/>
    <w:rsid w:val="00525A43"/>
    <w:rsid w:val="005361A3"/>
    <w:rsid w:val="0054010E"/>
    <w:rsid w:val="00543767"/>
    <w:rsid w:val="00552509"/>
    <w:rsid w:val="00575428"/>
    <w:rsid w:val="005779A8"/>
    <w:rsid w:val="005925A6"/>
    <w:rsid w:val="0059579E"/>
    <w:rsid w:val="00596B52"/>
    <w:rsid w:val="00596DFD"/>
    <w:rsid w:val="005B42CC"/>
    <w:rsid w:val="005B55D9"/>
    <w:rsid w:val="005C7861"/>
    <w:rsid w:val="005D290A"/>
    <w:rsid w:val="005D696E"/>
    <w:rsid w:val="005D7C65"/>
    <w:rsid w:val="005F6377"/>
    <w:rsid w:val="00604B57"/>
    <w:rsid w:val="00610F4D"/>
    <w:rsid w:val="00613A81"/>
    <w:rsid w:val="0063094F"/>
    <w:rsid w:val="00636885"/>
    <w:rsid w:val="00643016"/>
    <w:rsid w:val="0066161E"/>
    <w:rsid w:val="00665B32"/>
    <w:rsid w:val="00690B52"/>
    <w:rsid w:val="00693023"/>
    <w:rsid w:val="006937D6"/>
    <w:rsid w:val="006A389D"/>
    <w:rsid w:val="006B02F2"/>
    <w:rsid w:val="006B6596"/>
    <w:rsid w:val="006B7398"/>
    <w:rsid w:val="006C4752"/>
    <w:rsid w:val="006D4258"/>
    <w:rsid w:val="006F2731"/>
    <w:rsid w:val="00707833"/>
    <w:rsid w:val="00710C93"/>
    <w:rsid w:val="00722D55"/>
    <w:rsid w:val="0073649C"/>
    <w:rsid w:val="00747EFD"/>
    <w:rsid w:val="00763473"/>
    <w:rsid w:val="00773C25"/>
    <w:rsid w:val="00777031"/>
    <w:rsid w:val="0078522E"/>
    <w:rsid w:val="007A23C2"/>
    <w:rsid w:val="007A4701"/>
    <w:rsid w:val="007B1605"/>
    <w:rsid w:val="007B2130"/>
    <w:rsid w:val="007B4F22"/>
    <w:rsid w:val="007B7DBA"/>
    <w:rsid w:val="007C10D9"/>
    <w:rsid w:val="007D3675"/>
    <w:rsid w:val="007D3E58"/>
    <w:rsid w:val="007E1E40"/>
    <w:rsid w:val="007E3CE2"/>
    <w:rsid w:val="00807B37"/>
    <w:rsid w:val="008225CA"/>
    <w:rsid w:val="0084149C"/>
    <w:rsid w:val="00845C2D"/>
    <w:rsid w:val="00883A7D"/>
    <w:rsid w:val="008902BC"/>
    <w:rsid w:val="008C3D85"/>
    <w:rsid w:val="008C55C6"/>
    <w:rsid w:val="008D0F34"/>
    <w:rsid w:val="008E61A4"/>
    <w:rsid w:val="008F7414"/>
    <w:rsid w:val="00912495"/>
    <w:rsid w:val="009139D6"/>
    <w:rsid w:val="009155D9"/>
    <w:rsid w:val="00920B6B"/>
    <w:rsid w:val="009322A0"/>
    <w:rsid w:val="00934F8F"/>
    <w:rsid w:val="00953767"/>
    <w:rsid w:val="009571C4"/>
    <w:rsid w:val="00964F94"/>
    <w:rsid w:val="00967E8F"/>
    <w:rsid w:val="0098680F"/>
    <w:rsid w:val="009920BE"/>
    <w:rsid w:val="009C7317"/>
    <w:rsid w:val="009D3912"/>
    <w:rsid w:val="009E0B6D"/>
    <w:rsid w:val="009E4693"/>
    <w:rsid w:val="009E4E65"/>
    <w:rsid w:val="00A00397"/>
    <w:rsid w:val="00A0345B"/>
    <w:rsid w:val="00A171B2"/>
    <w:rsid w:val="00A22D6D"/>
    <w:rsid w:val="00A2310F"/>
    <w:rsid w:val="00A24D36"/>
    <w:rsid w:val="00A45C0D"/>
    <w:rsid w:val="00A4640F"/>
    <w:rsid w:val="00A46B44"/>
    <w:rsid w:val="00A536C5"/>
    <w:rsid w:val="00A617E0"/>
    <w:rsid w:val="00A6497C"/>
    <w:rsid w:val="00A66702"/>
    <w:rsid w:val="00A83BA8"/>
    <w:rsid w:val="00A859F0"/>
    <w:rsid w:val="00A85B04"/>
    <w:rsid w:val="00A90BBA"/>
    <w:rsid w:val="00A92E58"/>
    <w:rsid w:val="00A93D64"/>
    <w:rsid w:val="00AA732A"/>
    <w:rsid w:val="00AB438F"/>
    <w:rsid w:val="00AC1BA5"/>
    <w:rsid w:val="00AC345F"/>
    <w:rsid w:val="00AC57DF"/>
    <w:rsid w:val="00AD72AE"/>
    <w:rsid w:val="00AE3AA8"/>
    <w:rsid w:val="00AE3EE4"/>
    <w:rsid w:val="00AE6B46"/>
    <w:rsid w:val="00AE73C0"/>
    <w:rsid w:val="00B1218A"/>
    <w:rsid w:val="00B228D5"/>
    <w:rsid w:val="00B27873"/>
    <w:rsid w:val="00B27B54"/>
    <w:rsid w:val="00B35541"/>
    <w:rsid w:val="00B46474"/>
    <w:rsid w:val="00B466F9"/>
    <w:rsid w:val="00B47979"/>
    <w:rsid w:val="00B5261B"/>
    <w:rsid w:val="00B5673F"/>
    <w:rsid w:val="00B65421"/>
    <w:rsid w:val="00B7298C"/>
    <w:rsid w:val="00B7663D"/>
    <w:rsid w:val="00B8268B"/>
    <w:rsid w:val="00B9010D"/>
    <w:rsid w:val="00B94F2E"/>
    <w:rsid w:val="00BB0BE8"/>
    <w:rsid w:val="00BB1A9F"/>
    <w:rsid w:val="00BC0E4D"/>
    <w:rsid w:val="00BC7422"/>
    <w:rsid w:val="00BC7BFD"/>
    <w:rsid w:val="00BD7312"/>
    <w:rsid w:val="00BE1B8C"/>
    <w:rsid w:val="00BE7B9E"/>
    <w:rsid w:val="00C162D7"/>
    <w:rsid w:val="00C24BCC"/>
    <w:rsid w:val="00C615F7"/>
    <w:rsid w:val="00C63C84"/>
    <w:rsid w:val="00C77042"/>
    <w:rsid w:val="00C817C8"/>
    <w:rsid w:val="00C82131"/>
    <w:rsid w:val="00C841E4"/>
    <w:rsid w:val="00C84CD5"/>
    <w:rsid w:val="00C93CF4"/>
    <w:rsid w:val="00C94383"/>
    <w:rsid w:val="00C9452E"/>
    <w:rsid w:val="00C95165"/>
    <w:rsid w:val="00CA6C91"/>
    <w:rsid w:val="00CB5BD0"/>
    <w:rsid w:val="00CC238F"/>
    <w:rsid w:val="00CC5E89"/>
    <w:rsid w:val="00CD593F"/>
    <w:rsid w:val="00CE1B5B"/>
    <w:rsid w:val="00CE6135"/>
    <w:rsid w:val="00D044EC"/>
    <w:rsid w:val="00D21A34"/>
    <w:rsid w:val="00D35689"/>
    <w:rsid w:val="00D5381C"/>
    <w:rsid w:val="00D57796"/>
    <w:rsid w:val="00D66C39"/>
    <w:rsid w:val="00D71B3B"/>
    <w:rsid w:val="00D75843"/>
    <w:rsid w:val="00D95EB3"/>
    <w:rsid w:val="00D97797"/>
    <w:rsid w:val="00DE6A07"/>
    <w:rsid w:val="00DF521C"/>
    <w:rsid w:val="00E113B4"/>
    <w:rsid w:val="00E11CCB"/>
    <w:rsid w:val="00E11D76"/>
    <w:rsid w:val="00E16A94"/>
    <w:rsid w:val="00E363FD"/>
    <w:rsid w:val="00E36BA6"/>
    <w:rsid w:val="00E36BDA"/>
    <w:rsid w:val="00E377F3"/>
    <w:rsid w:val="00E50B3C"/>
    <w:rsid w:val="00E5374C"/>
    <w:rsid w:val="00E543F1"/>
    <w:rsid w:val="00E57E43"/>
    <w:rsid w:val="00E7150E"/>
    <w:rsid w:val="00E8440F"/>
    <w:rsid w:val="00E919BF"/>
    <w:rsid w:val="00E93AA2"/>
    <w:rsid w:val="00E9685E"/>
    <w:rsid w:val="00EB070F"/>
    <w:rsid w:val="00EC0BED"/>
    <w:rsid w:val="00EC2495"/>
    <w:rsid w:val="00EF2658"/>
    <w:rsid w:val="00F058FE"/>
    <w:rsid w:val="00F0786D"/>
    <w:rsid w:val="00F15C3E"/>
    <w:rsid w:val="00F23749"/>
    <w:rsid w:val="00F35B7C"/>
    <w:rsid w:val="00F40E44"/>
    <w:rsid w:val="00F41C94"/>
    <w:rsid w:val="00F42513"/>
    <w:rsid w:val="00F46230"/>
    <w:rsid w:val="00F6507D"/>
    <w:rsid w:val="00F65659"/>
    <w:rsid w:val="00F7521A"/>
    <w:rsid w:val="00F828C7"/>
    <w:rsid w:val="00F856FD"/>
    <w:rsid w:val="00F92B86"/>
    <w:rsid w:val="00F96F9E"/>
    <w:rsid w:val="00FC69C5"/>
    <w:rsid w:val="00FD2C79"/>
    <w:rsid w:val="00FE29FE"/>
    <w:rsid w:val="00FF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3934B"/>
  <w15:docId w15:val="{541D330E-E9AB-4257-B222-A571AFB7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新細明體" w:hAnsi="Century Gothic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character" w:customStyle="1" w:styleId="a4">
    <w:name w:val="日期 字元"/>
    <w:basedOn w:val="a0"/>
  </w:style>
  <w:style w:type="paragraph" w:styleId="a5">
    <w:name w:val="List Paragraph"/>
    <w:basedOn w:val="a"/>
    <w:qFormat/>
    <w:pPr>
      <w:ind w:left="480"/>
    </w:pPr>
  </w:style>
  <w:style w:type="paragraph" w:styleId="a6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uiPriority w:val="99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2">
    <w:name w:val="內文文字 (2)_"/>
    <w:basedOn w:val="a0"/>
    <w:rPr>
      <w:rFonts w:eastAsia="Century Gothic" w:cs="Century Gothic"/>
      <w:sz w:val="15"/>
      <w:szCs w:val="15"/>
      <w:shd w:val="clear" w:color="auto" w:fill="FFFFFF"/>
    </w:rPr>
  </w:style>
  <w:style w:type="paragraph" w:customStyle="1" w:styleId="20">
    <w:name w:val="內文文字 (2)"/>
    <w:basedOn w:val="a"/>
    <w:pPr>
      <w:shd w:val="clear" w:color="auto" w:fill="FFFFFF"/>
      <w:spacing w:line="216" w:lineRule="exact"/>
    </w:pPr>
    <w:rPr>
      <w:rFonts w:eastAsia="Century Gothic" w:cs="Century Gothic"/>
      <w:sz w:val="15"/>
      <w:szCs w:val="15"/>
    </w:rPr>
  </w:style>
  <w:style w:type="paragraph" w:customStyle="1" w:styleId="DefaultText">
    <w:name w:val="Default Text"/>
    <w:basedOn w:val="a"/>
    <w:rsid w:val="00C841E4"/>
    <w:pPr>
      <w:widowControl/>
      <w:suppressAutoHyphens w:val="0"/>
      <w:overflowPunct w:val="0"/>
      <w:autoSpaceDE w:val="0"/>
      <w:adjustRightInd w:val="0"/>
    </w:pPr>
    <w:rPr>
      <w:rFonts w:ascii="Times New Roman" w:hAnsi="Times New Roman"/>
      <w:kern w:val="0"/>
      <w:szCs w:val="20"/>
    </w:rPr>
  </w:style>
  <w:style w:type="table" w:styleId="ac">
    <w:name w:val="Table Grid"/>
    <w:basedOn w:val="a1"/>
    <w:rsid w:val="002C6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07833"/>
    <w:rPr>
      <w:color w:val="0563C1" w:themeColor="hyperlink"/>
      <w:u w:val="single"/>
    </w:rPr>
  </w:style>
  <w:style w:type="paragraph" w:customStyle="1" w:styleId="Default">
    <w:name w:val="Default"/>
    <w:rsid w:val="00552509"/>
    <w:pPr>
      <w:widowControl w:val="0"/>
      <w:autoSpaceDE w:val="0"/>
      <w:adjustRightInd w:val="0"/>
      <w:textAlignment w:val="auto"/>
    </w:pPr>
    <w:rPr>
      <w:rFonts w:ascii="Adobe Devanagari" w:hAnsi="Adobe Devanagari" w:cs="Adobe Devanaga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8C817-7DA6-4B08-9ADE-54344E2A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655</Words>
  <Characters>3734</Characters>
  <Application>Microsoft Office Word</Application>
  <DocSecurity>0</DocSecurity>
  <Lines>31</Lines>
  <Paragraphs>8</Paragraphs>
  <ScaleCrop>false</ScaleCrop>
  <Company>中研院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生安辦公室-胡淑娟</dc:creator>
  <dc:description/>
  <cp:lastModifiedBy>joanne</cp:lastModifiedBy>
  <cp:revision>8</cp:revision>
  <cp:lastPrinted>2023-09-06T08:56:00Z</cp:lastPrinted>
  <dcterms:created xsi:type="dcterms:W3CDTF">2023-11-28T01:17:00Z</dcterms:created>
  <dcterms:modified xsi:type="dcterms:W3CDTF">2024-02-17T03:53:00Z</dcterms:modified>
</cp:coreProperties>
</file>